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E95A3" w14:textId="262277DF" w:rsidR="00F96088" w:rsidRDefault="00F146AF" w:rsidP="00FD43BB">
      <w:r>
        <w:t xml:space="preserve">                                                                                      </w:t>
      </w:r>
      <w:r w:rsidR="00F96088">
        <w:t>PATVIRTINTA</w:t>
      </w:r>
    </w:p>
    <w:p w14:paraId="593F9C34" w14:textId="7EBF8728" w:rsidR="00F96088" w:rsidRDefault="00F146AF" w:rsidP="00FD43BB">
      <w:r>
        <w:t xml:space="preserve">                                                                                      </w:t>
      </w:r>
      <w:r w:rsidR="00F96088">
        <w:t xml:space="preserve">Skuodo rajono savivaldybės tarybos </w:t>
      </w:r>
    </w:p>
    <w:p w14:paraId="785858D2" w14:textId="79B73E95" w:rsidR="00660211" w:rsidRDefault="00F146AF" w:rsidP="00FD43BB">
      <w:r>
        <w:t xml:space="preserve">                                                                                      </w:t>
      </w:r>
      <w:r w:rsidR="00A6042F">
        <w:t>20</w:t>
      </w:r>
      <w:r w:rsidR="00F42107">
        <w:t>2</w:t>
      </w:r>
      <w:r w:rsidR="002D55A2">
        <w:t>5</w:t>
      </w:r>
      <w:r w:rsidR="00A6042F">
        <w:t xml:space="preserve"> m. </w:t>
      </w:r>
      <w:r w:rsidR="009F1548">
        <w:t xml:space="preserve">gegužės   </w:t>
      </w:r>
      <w:r w:rsidR="00A6042F">
        <w:t xml:space="preserve">d. </w:t>
      </w:r>
      <w:r w:rsidR="00F96088">
        <w:t xml:space="preserve">sprendimu </w:t>
      </w:r>
      <w:bookmarkStart w:id="0" w:name="SHOWS"/>
      <w:r w:rsidR="00F96088">
        <w:t xml:space="preserve">Nr. </w:t>
      </w:r>
      <w:bookmarkEnd w:id="0"/>
      <w:r w:rsidR="002507C7">
        <w:t>T9-</w:t>
      </w:r>
    </w:p>
    <w:p w14:paraId="705459A3" w14:textId="77777777" w:rsidR="00A6042F" w:rsidRDefault="00A6042F" w:rsidP="00D220F4"/>
    <w:p w14:paraId="6EFFAB09" w14:textId="77777777" w:rsidR="00F96088" w:rsidRPr="00A5560F" w:rsidRDefault="00F96088" w:rsidP="00D220F4">
      <w:pPr>
        <w:rPr>
          <w:sz w:val="4"/>
          <w:szCs w:val="4"/>
        </w:rPr>
      </w:pPr>
    </w:p>
    <w:p w14:paraId="61517CF7" w14:textId="77777777" w:rsidR="00F96088" w:rsidRPr="00F81990" w:rsidRDefault="00F96088" w:rsidP="00D220F4">
      <w:pPr>
        <w:rPr>
          <w:sz w:val="4"/>
          <w:szCs w:val="4"/>
        </w:rPr>
      </w:pPr>
    </w:p>
    <w:p w14:paraId="7C882A2F" w14:textId="6742DD99" w:rsidR="00087D88" w:rsidRDefault="00087D88" w:rsidP="00D220F4">
      <w:pPr>
        <w:jc w:val="center"/>
        <w:rPr>
          <w:b/>
        </w:rPr>
      </w:pPr>
      <w:r>
        <w:rPr>
          <w:b/>
        </w:rPr>
        <w:t>VIETINĖS RINKLIAVOS UŽ LEIDIMO ĮRENGTI IŠORINĘ REKLAMĄ SKUODO RAJONO SAVIVALDYBĖS TERITORIJOJE IŠDAVIMĄ NUOSTATAI</w:t>
      </w:r>
    </w:p>
    <w:p w14:paraId="0EC75406" w14:textId="77777777" w:rsidR="00660211" w:rsidRDefault="00660211" w:rsidP="00D220F4">
      <w:pPr>
        <w:jc w:val="center"/>
        <w:rPr>
          <w:b/>
        </w:rPr>
      </w:pPr>
    </w:p>
    <w:p w14:paraId="0FEF22E7" w14:textId="77777777" w:rsidR="00087D88" w:rsidRDefault="00087D88" w:rsidP="00D220F4">
      <w:pPr>
        <w:jc w:val="center"/>
        <w:rPr>
          <w:b/>
        </w:rPr>
      </w:pPr>
      <w:r>
        <w:rPr>
          <w:b/>
        </w:rPr>
        <w:t>I SKYRIUS</w:t>
      </w:r>
    </w:p>
    <w:p w14:paraId="641ABEA6" w14:textId="77777777" w:rsidR="00087D88" w:rsidRDefault="00087D88" w:rsidP="00D220F4">
      <w:pPr>
        <w:jc w:val="center"/>
        <w:rPr>
          <w:b/>
        </w:rPr>
      </w:pPr>
      <w:r>
        <w:rPr>
          <w:b/>
        </w:rPr>
        <w:t>BENDROSIOS NUOSTATOS</w:t>
      </w:r>
    </w:p>
    <w:p w14:paraId="7110D220" w14:textId="77777777" w:rsidR="00087D88" w:rsidRDefault="00087D88" w:rsidP="00D220F4">
      <w:pPr>
        <w:jc w:val="both"/>
      </w:pPr>
    </w:p>
    <w:p w14:paraId="2D59FE14" w14:textId="2C4705F2" w:rsidR="00087D88" w:rsidRPr="002E56EA" w:rsidRDefault="00087D88" w:rsidP="00D220F4">
      <w:pPr>
        <w:ind w:firstLine="1276"/>
        <w:jc w:val="both"/>
      </w:pPr>
      <w:r w:rsidRPr="002E56EA">
        <w:t>1. Vietinės rinkliavos už leidimo įrengti išorinę reklamą Skuodo rajono savivaldybės</w:t>
      </w:r>
      <w:r w:rsidR="00FA7941">
        <w:t xml:space="preserve"> (toliau – Savivaldybės)</w:t>
      </w:r>
      <w:r w:rsidRPr="002E56EA">
        <w:t xml:space="preserve"> teritorijoje išdavimą nuostatai (toliau – Nuostatai) parengti, vadovaujantis Lietuvos Respublikos vietos savivaldos įstatymu, Lietuvos Respublikos rinkliavų įstatymu</w:t>
      </w:r>
      <w:r w:rsidR="00A05D94" w:rsidRPr="002E56EA">
        <w:t>, Lietuvos Respublikos reklamos įstatymu</w:t>
      </w:r>
      <w:r w:rsidR="002D55A2">
        <w:t>, Išorinės reklamos įrengimo taisyklėmis, patvirtintomis Lietuvos Respublikos ūkio ministro 2013 m. liepos 30 d. įsakymu Nr. 4-670</w:t>
      </w:r>
      <w:r w:rsidRPr="002E56EA">
        <w:t xml:space="preserve">. </w:t>
      </w:r>
    </w:p>
    <w:p w14:paraId="707500D5" w14:textId="0CB407E4" w:rsidR="00087D88" w:rsidRPr="002E56EA" w:rsidRDefault="00087D88" w:rsidP="00D220F4">
      <w:pPr>
        <w:ind w:firstLine="1276"/>
        <w:jc w:val="both"/>
      </w:pPr>
      <w:r w:rsidRPr="002E56EA">
        <w:t xml:space="preserve">2. </w:t>
      </w:r>
      <w:r w:rsidR="00F36F11" w:rsidRPr="002E56EA">
        <w:t>N</w:t>
      </w:r>
      <w:r w:rsidRPr="002E56EA">
        <w:t xml:space="preserve">uostatų paskirtis – nustatyti vietinę rinkliavą už leidimo įrengti išorinę reklamą Savivaldybės teritorijoje išdavimą. </w:t>
      </w:r>
    </w:p>
    <w:p w14:paraId="0FC86ABD" w14:textId="277C2B90" w:rsidR="007A1A59" w:rsidRDefault="007A1A59" w:rsidP="00D220F4">
      <w:pPr>
        <w:ind w:firstLine="1276"/>
        <w:jc w:val="both"/>
      </w:pPr>
      <w:r>
        <w:t>3</w:t>
      </w:r>
      <w:r w:rsidR="00087D88" w:rsidRPr="002E56EA">
        <w:t xml:space="preserve">. </w:t>
      </w:r>
      <w:r w:rsidR="00087D88" w:rsidRPr="002E56EA">
        <w:rPr>
          <w:shd w:val="clear" w:color="auto" w:fill="FFFFFF"/>
        </w:rPr>
        <w:t xml:space="preserve">Vietinė rinkliava už leidimo įrengti išorinę reklamą (toliau – </w:t>
      </w:r>
      <w:r w:rsidR="00DE18AF">
        <w:rPr>
          <w:shd w:val="clear" w:color="auto" w:fill="FFFFFF"/>
        </w:rPr>
        <w:t>R</w:t>
      </w:r>
      <w:r w:rsidR="00087D88" w:rsidRPr="002E56EA">
        <w:rPr>
          <w:shd w:val="clear" w:color="auto" w:fill="FFFFFF"/>
        </w:rPr>
        <w:t xml:space="preserve">inkliava) </w:t>
      </w:r>
      <w:r w:rsidR="00C92140">
        <w:rPr>
          <w:shd w:val="clear" w:color="auto" w:fill="FFFFFF"/>
        </w:rPr>
        <w:t>S</w:t>
      </w:r>
      <w:r w:rsidR="00087D88" w:rsidRPr="002E56EA">
        <w:rPr>
          <w:shd w:val="clear" w:color="auto" w:fill="FFFFFF"/>
        </w:rPr>
        <w:t>avivaldybės teritorijoje išdavimą – tai Savivaldybės tarybos sprendimu nustatyta privaloma įmoka</w:t>
      </w:r>
      <w:r w:rsidR="008D36DE" w:rsidRPr="002E56EA">
        <w:rPr>
          <w:shd w:val="clear" w:color="auto" w:fill="FFFFFF"/>
        </w:rPr>
        <w:t xml:space="preserve"> reklaminės veiklos </w:t>
      </w:r>
      <w:r w:rsidR="002B592A" w:rsidRPr="002E56EA">
        <w:rPr>
          <w:shd w:val="clear" w:color="auto" w:fill="FFFFFF"/>
        </w:rPr>
        <w:t>subjektams, pateikusiems paraišką</w:t>
      </w:r>
      <w:r w:rsidR="00FA7941">
        <w:rPr>
          <w:shd w:val="clear" w:color="auto" w:fill="FFFFFF"/>
        </w:rPr>
        <w:t xml:space="preserve"> ir turintiems teisę</w:t>
      </w:r>
      <w:r w:rsidR="002B592A" w:rsidRPr="002E56EA">
        <w:rPr>
          <w:shd w:val="clear" w:color="auto" w:fill="FFFFFF"/>
        </w:rPr>
        <w:t xml:space="preserve"> gauti leidimą įrengti išorinę reklamą</w:t>
      </w:r>
      <w:r w:rsidR="00087D88" w:rsidRPr="002E56EA">
        <w:t xml:space="preserve"> (toliau – </w:t>
      </w:r>
      <w:r w:rsidR="00DE18AF">
        <w:t>L</w:t>
      </w:r>
      <w:r w:rsidR="00087D88" w:rsidRPr="002E56EA">
        <w:t>eidim</w:t>
      </w:r>
      <w:r w:rsidR="007F1B6E" w:rsidRPr="002E56EA">
        <w:t>ą</w:t>
      </w:r>
      <w:r w:rsidR="00087D88" w:rsidRPr="002E56EA">
        <w:t xml:space="preserve">) tam tikroje </w:t>
      </w:r>
      <w:r w:rsidR="00C92140">
        <w:t>S</w:t>
      </w:r>
      <w:r w:rsidR="00087D88" w:rsidRPr="002E56EA">
        <w:t>avivaldybės vietoje nustatytu terminu ar laikotarpiu.</w:t>
      </w:r>
    </w:p>
    <w:p w14:paraId="4EC6CC65" w14:textId="61A0031C" w:rsidR="00087D88" w:rsidRPr="002E56EA" w:rsidRDefault="007A1A59" w:rsidP="00D220F4">
      <w:pPr>
        <w:ind w:firstLine="1276"/>
        <w:jc w:val="both"/>
      </w:pPr>
      <w:r>
        <w:t>4</w:t>
      </w:r>
      <w:r w:rsidRPr="002E56EA">
        <w:t xml:space="preserve">. Rinkliavos mokėtojai yra fiziniai ir juridiniai asmenys, norintys įrengti išorinę reklamą </w:t>
      </w:r>
      <w:r w:rsidR="00C92140">
        <w:t>S</w:t>
      </w:r>
      <w:r w:rsidRPr="002E56EA">
        <w:t>avivaldybės teritorijoje</w:t>
      </w:r>
      <w:r w:rsidR="00A834AF">
        <w:t>.</w:t>
      </w:r>
    </w:p>
    <w:p w14:paraId="6F0F8372" w14:textId="3CB698D0" w:rsidR="00087D88" w:rsidRPr="002E56EA" w:rsidRDefault="002C1DE3" w:rsidP="00D220F4">
      <w:pPr>
        <w:tabs>
          <w:tab w:val="num" w:pos="1080"/>
          <w:tab w:val="left" w:pos="1260"/>
        </w:tabs>
        <w:ind w:firstLine="1276"/>
        <w:jc w:val="both"/>
      </w:pPr>
      <w:r>
        <w:t>5</w:t>
      </w:r>
      <w:r w:rsidR="00087D88" w:rsidRPr="002E56EA">
        <w:t>. Nuostatuose naudojamos sąvokos suprantamos taip, kaip jos apibrėžtos</w:t>
      </w:r>
      <w:r w:rsidR="00A05D94" w:rsidRPr="002E56EA">
        <w:t xml:space="preserve"> Lietuvos Respublikos reklamos įstatyme,</w:t>
      </w:r>
      <w:r w:rsidR="00087D88" w:rsidRPr="002E56EA">
        <w:t xml:space="preserve"> Išorinės reklamos įrengimo taisyklėse ir kituose teisės aktuose. </w:t>
      </w:r>
    </w:p>
    <w:p w14:paraId="41329F34" w14:textId="77777777" w:rsidR="00087D88" w:rsidRPr="00261C0B" w:rsidRDefault="00087D88" w:rsidP="00D220F4">
      <w:pPr>
        <w:rPr>
          <w:sz w:val="23"/>
          <w:szCs w:val="23"/>
        </w:rPr>
      </w:pPr>
    </w:p>
    <w:p w14:paraId="4E127238" w14:textId="77777777" w:rsidR="003E0523" w:rsidRDefault="00087D88" w:rsidP="00D220F4">
      <w:pPr>
        <w:jc w:val="center"/>
        <w:rPr>
          <w:b/>
        </w:rPr>
      </w:pPr>
      <w:r>
        <w:rPr>
          <w:b/>
        </w:rPr>
        <w:t>II</w:t>
      </w:r>
      <w:r w:rsidR="003E0523">
        <w:rPr>
          <w:b/>
        </w:rPr>
        <w:t xml:space="preserve"> SKYRIUS</w:t>
      </w:r>
    </w:p>
    <w:p w14:paraId="34B4B080" w14:textId="77777777" w:rsidR="00087D88" w:rsidRDefault="00087D88" w:rsidP="00D220F4">
      <w:pPr>
        <w:jc w:val="center"/>
        <w:rPr>
          <w:b/>
        </w:rPr>
      </w:pPr>
      <w:r>
        <w:rPr>
          <w:b/>
        </w:rPr>
        <w:t>RINKLIAVOS DYDŽIAI IR APSKAIČIAVIMO TVARKA</w:t>
      </w:r>
    </w:p>
    <w:p w14:paraId="12E3F665" w14:textId="77777777" w:rsidR="00087D88" w:rsidRPr="00800348" w:rsidRDefault="00087D88" w:rsidP="00D220F4">
      <w:pPr>
        <w:jc w:val="center"/>
        <w:rPr>
          <w:b/>
        </w:rPr>
      </w:pPr>
    </w:p>
    <w:p w14:paraId="75531E9A" w14:textId="44042F50" w:rsidR="00FA7941" w:rsidRDefault="00FA7941" w:rsidP="00D220F4">
      <w:pPr>
        <w:shd w:val="clear" w:color="auto" w:fill="FFFFFF"/>
        <w:tabs>
          <w:tab w:val="left" w:pos="142"/>
          <w:tab w:val="left" w:pos="851"/>
          <w:tab w:val="left" w:pos="1276"/>
        </w:tabs>
        <w:jc w:val="both"/>
      </w:pPr>
      <w:r>
        <w:tab/>
      </w:r>
      <w:r>
        <w:tab/>
      </w:r>
      <w:r>
        <w:tab/>
      </w:r>
      <w:r w:rsidR="002C1DE3">
        <w:t>6</w:t>
      </w:r>
      <w:r>
        <w:t>.</w:t>
      </w:r>
      <w:r w:rsidR="00F816F5">
        <w:t xml:space="preserve"> </w:t>
      </w:r>
      <w:r w:rsidR="007A1A59">
        <w:t>R</w:t>
      </w:r>
      <w:r>
        <w:t xml:space="preserve">inkliavos dydžiai </w:t>
      </w:r>
      <w:r w:rsidR="007A1A59">
        <w:t>apskaičiuojami</w:t>
      </w:r>
      <w:r>
        <w:t>:</w:t>
      </w:r>
    </w:p>
    <w:p w14:paraId="10C9FBB9" w14:textId="0A965ED7" w:rsidR="00FA7941" w:rsidRDefault="00FA7941" w:rsidP="00D220F4">
      <w:pPr>
        <w:shd w:val="clear" w:color="auto" w:fill="FFFFFF"/>
        <w:tabs>
          <w:tab w:val="left" w:pos="142"/>
          <w:tab w:val="left" w:pos="851"/>
          <w:tab w:val="left" w:pos="1276"/>
          <w:tab w:val="left" w:pos="1560"/>
        </w:tabs>
        <w:ind w:firstLine="851"/>
        <w:jc w:val="both"/>
        <w:rPr>
          <w:bCs/>
        </w:rPr>
      </w:pPr>
      <w:r>
        <w:rPr>
          <w:bCs/>
        </w:rPr>
        <w:tab/>
      </w:r>
      <w:r w:rsidR="002C1DE3">
        <w:rPr>
          <w:bCs/>
        </w:rPr>
        <w:t>6</w:t>
      </w:r>
      <w:r>
        <w:rPr>
          <w:bCs/>
        </w:rPr>
        <w:t>.1.</w:t>
      </w:r>
      <w:r w:rsidR="00F816F5">
        <w:rPr>
          <w:bCs/>
        </w:rPr>
        <w:t xml:space="preserve"> </w:t>
      </w:r>
      <w:r w:rsidR="007A1A59">
        <w:t>R</w:t>
      </w:r>
      <w:r>
        <w:rPr>
          <w:bCs/>
        </w:rPr>
        <w:t>inkliavos dydis skaičiuojamas pagal formulę</w:t>
      </w:r>
      <w:r w:rsidR="007A1A59">
        <w:rPr>
          <w:bCs/>
        </w:rPr>
        <w:t xml:space="preserve"> taikant koeficientus</w:t>
      </w:r>
      <w:r>
        <w:rPr>
          <w:bCs/>
        </w:rPr>
        <w:t xml:space="preserve">: </w:t>
      </w:r>
    </w:p>
    <w:p w14:paraId="2FCAB2C3" w14:textId="1801DDA4" w:rsidR="00FA7941" w:rsidRDefault="00FA7941" w:rsidP="00D220F4">
      <w:pPr>
        <w:shd w:val="clear" w:color="auto" w:fill="FFFFFF"/>
        <w:tabs>
          <w:tab w:val="left" w:pos="142"/>
          <w:tab w:val="left" w:pos="851"/>
          <w:tab w:val="left" w:pos="1276"/>
          <w:tab w:val="left" w:pos="1560"/>
        </w:tabs>
        <w:ind w:firstLine="851"/>
        <w:jc w:val="both"/>
        <w:rPr>
          <w:b/>
        </w:rPr>
      </w:pPr>
      <w:r>
        <w:rPr>
          <w:b/>
          <w:bCs/>
        </w:rPr>
        <w:tab/>
        <w:t>R</w:t>
      </w:r>
      <w:r>
        <w:rPr>
          <w:b/>
        </w:rPr>
        <w:t xml:space="preserve"> </w:t>
      </w:r>
      <w:r>
        <w:t>=</w:t>
      </w:r>
      <w:r>
        <w:rPr>
          <w:b/>
        </w:rPr>
        <w:t xml:space="preserve"> </w:t>
      </w:r>
      <w:r>
        <w:t>(</w:t>
      </w:r>
      <w:r>
        <w:rPr>
          <w:b/>
        </w:rPr>
        <w:t xml:space="preserve"> MMA/1000 ) </w:t>
      </w:r>
      <w:r>
        <w:t>x</w:t>
      </w:r>
      <w:r>
        <w:rPr>
          <w:b/>
        </w:rPr>
        <w:t xml:space="preserve"> </w:t>
      </w:r>
      <w:proofErr w:type="spellStart"/>
      <w:r>
        <w:rPr>
          <w:b/>
        </w:rPr>
        <w:t>Pl</w:t>
      </w:r>
      <w:proofErr w:type="spellEnd"/>
      <w:r>
        <w:rPr>
          <w:b/>
        </w:rPr>
        <w:t xml:space="preserve"> </w:t>
      </w:r>
      <w:r>
        <w:t>x</w:t>
      </w:r>
      <w:r>
        <w:rPr>
          <w:b/>
        </w:rPr>
        <w:t xml:space="preserve"> Te </w:t>
      </w:r>
      <w:r>
        <w:t>x</w:t>
      </w:r>
      <w:r>
        <w:rPr>
          <w:b/>
        </w:rPr>
        <w:t xml:space="preserve"> Z </w:t>
      </w:r>
      <w:r>
        <w:t>x</w:t>
      </w:r>
      <w:r>
        <w:rPr>
          <w:b/>
        </w:rPr>
        <w:t xml:space="preserve"> N </w:t>
      </w:r>
      <w:r>
        <w:t>x</w:t>
      </w:r>
      <w:r>
        <w:rPr>
          <w:b/>
        </w:rPr>
        <w:t xml:space="preserve"> P </w:t>
      </w:r>
      <w:r>
        <w:t>x</w:t>
      </w:r>
      <w:r>
        <w:rPr>
          <w:b/>
        </w:rPr>
        <w:t xml:space="preserve"> L </w:t>
      </w:r>
      <w:r>
        <w:t>x</w:t>
      </w:r>
      <w:r>
        <w:rPr>
          <w:b/>
        </w:rPr>
        <w:t xml:space="preserve"> T</w:t>
      </w:r>
    </w:p>
    <w:p w14:paraId="0E38B26B" w14:textId="23135B34" w:rsidR="00FA7941" w:rsidRDefault="00FA7941" w:rsidP="00D220F4">
      <w:pPr>
        <w:shd w:val="clear" w:color="auto" w:fill="FFFFFF"/>
        <w:tabs>
          <w:tab w:val="left" w:pos="142"/>
          <w:tab w:val="left" w:pos="851"/>
          <w:tab w:val="left" w:pos="1276"/>
          <w:tab w:val="left" w:pos="1560"/>
        </w:tabs>
        <w:ind w:firstLine="851"/>
        <w:jc w:val="both"/>
      </w:pPr>
      <w:r>
        <w:tab/>
        <w:t>kur:</w:t>
      </w:r>
    </w:p>
    <w:p w14:paraId="3021629A" w14:textId="52A4342B" w:rsidR="00FA7941" w:rsidRDefault="00FA7941" w:rsidP="00D220F4">
      <w:pPr>
        <w:shd w:val="clear" w:color="auto" w:fill="FFFFFF"/>
        <w:tabs>
          <w:tab w:val="left" w:pos="142"/>
          <w:tab w:val="left" w:pos="851"/>
          <w:tab w:val="left" w:pos="1276"/>
          <w:tab w:val="left" w:pos="1560"/>
        </w:tabs>
        <w:ind w:firstLine="851"/>
        <w:jc w:val="both"/>
      </w:pPr>
      <w:r>
        <w:rPr>
          <w:b/>
        </w:rPr>
        <w:tab/>
        <w:t>R</w:t>
      </w:r>
      <w:r>
        <w:t xml:space="preserve"> – apskaičiuotas </w:t>
      </w:r>
      <w:r w:rsidR="007A1A59">
        <w:t>R</w:t>
      </w:r>
      <w:r>
        <w:t xml:space="preserve">inkliavos dydis </w:t>
      </w:r>
      <w:r w:rsidR="00C92140">
        <w:t>e</w:t>
      </w:r>
      <w:r>
        <w:t>urais;</w:t>
      </w:r>
    </w:p>
    <w:p w14:paraId="0BD07C79" w14:textId="21790118" w:rsidR="00FA7941" w:rsidRDefault="00FA7941" w:rsidP="00D220F4">
      <w:pPr>
        <w:shd w:val="clear" w:color="auto" w:fill="FFFFFF"/>
        <w:tabs>
          <w:tab w:val="left" w:pos="142"/>
          <w:tab w:val="left" w:pos="1276"/>
          <w:tab w:val="left" w:pos="1560"/>
        </w:tabs>
        <w:ind w:firstLine="851"/>
        <w:jc w:val="both"/>
      </w:pPr>
      <w:r>
        <w:rPr>
          <w:b/>
        </w:rPr>
        <w:tab/>
        <w:t>MMA</w:t>
      </w:r>
      <w:r>
        <w:t xml:space="preserve"> – </w:t>
      </w:r>
      <w:r w:rsidR="00C92140">
        <w:t>m</w:t>
      </w:r>
      <w:r>
        <w:t xml:space="preserve">inimalus mėnesinis atlyginimas </w:t>
      </w:r>
      <w:r w:rsidR="00C92140">
        <w:t>e</w:t>
      </w:r>
      <w:r>
        <w:t xml:space="preserve">urais, patvirtintas Lietuvos Respublikos teisės aktais </w:t>
      </w:r>
      <w:r w:rsidR="00DE18AF">
        <w:t>L</w:t>
      </w:r>
      <w:r w:rsidR="007A1A59">
        <w:t xml:space="preserve">eidimo </w:t>
      </w:r>
      <w:r>
        <w:t>išdavimo metu;</w:t>
      </w:r>
    </w:p>
    <w:p w14:paraId="5843EF38" w14:textId="45B3F58C" w:rsidR="00FA7941" w:rsidRDefault="00FA7941" w:rsidP="00D220F4">
      <w:pPr>
        <w:shd w:val="clear" w:color="auto" w:fill="FFFFFF"/>
        <w:tabs>
          <w:tab w:val="left" w:pos="142"/>
          <w:tab w:val="left" w:pos="851"/>
          <w:tab w:val="left" w:pos="1276"/>
          <w:tab w:val="left" w:pos="1560"/>
        </w:tabs>
        <w:ind w:firstLine="851"/>
        <w:jc w:val="both"/>
      </w:pPr>
      <w:r>
        <w:rPr>
          <w:b/>
        </w:rPr>
        <w:tab/>
      </w:r>
      <w:proofErr w:type="spellStart"/>
      <w:r>
        <w:rPr>
          <w:b/>
        </w:rPr>
        <w:t>Pl</w:t>
      </w:r>
      <w:proofErr w:type="spellEnd"/>
      <w:r>
        <w:t xml:space="preserve"> – išorinės reklamos plotas m</w:t>
      </w:r>
      <w:r>
        <w:rPr>
          <w:vertAlign w:val="superscript"/>
        </w:rPr>
        <w:t>2</w:t>
      </w:r>
      <w:r>
        <w:t>;</w:t>
      </w:r>
    </w:p>
    <w:p w14:paraId="413D1933" w14:textId="3081102F" w:rsidR="00FA7941" w:rsidRDefault="00FA7941" w:rsidP="00D220F4">
      <w:pPr>
        <w:shd w:val="clear" w:color="auto" w:fill="FFFFFF"/>
        <w:tabs>
          <w:tab w:val="left" w:pos="142"/>
          <w:tab w:val="left" w:pos="851"/>
          <w:tab w:val="left" w:pos="1276"/>
          <w:tab w:val="left" w:pos="1560"/>
        </w:tabs>
        <w:ind w:firstLine="851"/>
        <w:jc w:val="both"/>
      </w:pPr>
      <w:r>
        <w:rPr>
          <w:b/>
        </w:rPr>
        <w:tab/>
        <w:t>Te</w:t>
      </w:r>
      <w:r>
        <w:t xml:space="preserve"> –Leidimo</w:t>
      </w:r>
      <w:r w:rsidR="007A1A59">
        <w:t xml:space="preserve"> </w:t>
      </w:r>
      <w:r>
        <w:t xml:space="preserve">galiojimo terminas, </w:t>
      </w:r>
      <w:r w:rsidR="007A1A59">
        <w:t>skaičiuojamas kalendorinėmis dienomis</w:t>
      </w:r>
      <w:r>
        <w:t>;</w:t>
      </w:r>
    </w:p>
    <w:p w14:paraId="5FFC9BE8" w14:textId="442A1AB2" w:rsidR="00FA7941" w:rsidRDefault="00FA7941" w:rsidP="00D220F4">
      <w:pPr>
        <w:shd w:val="clear" w:color="auto" w:fill="FFFFFF"/>
        <w:tabs>
          <w:tab w:val="left" w:pos="142"/>
          <w:tab w:val="left" w:pos="851"/>
          <w:tab w:val="left" w:pos="1276"/>
          <w:tab w:val="left" w:pos="1560"/>
        </w:tabs>
        <w:ind w:firstLine="851"/>
        <w:jc w:val="both"/>
        <w:rPr>
          <w:bCs/>
        </w:rPr>
      </w:pPr>
      <w:r>
        <w:rPr>
          <w:b/>
          <w:bCs/>
        </w:rPr>
        <w:tab/>
        <w:t>Z, N, P, L, T</w:t>
      </w:r>
      <w:r>
        <w:rPr>
          <w:bCs/>
        </w:rPr>
        <w:t xml:space="preserve"> </w:t>
      </w:r>
      <w:r w:rsidR="00C92140">
        <w:rPr>
          <w:bCs/>
        </w:rPr>
        <w:t>–</w:t>
      </w:r>
      <w:r>
        <w:rPr>
          <w:bCs/>
        </w:rPr>
        <w:t xml:space="preserve"> koeficientai, lemiantys </w:t>
      </w:r>
      <w:r w:rsidR="00DE18AF">
        <w:rPr>
          <w:bCs/>
        </w:rPr>
        <w:t>R</w:t>
      </w:r>
      <w:r>
        <w:rPr>
          <w:bCs/>
        </w:rPr>
        <w:t>inkliavos dydžio pokyčius</w:t>
      </w:r>
      <w:r w:rsidR="00764756">
        <w:rPr>
          <w:bCs/>
        </w:rPr>
        <w:t>;</w:t>
      </w:r>
    </w:p>
    <w:p w14:paraId="78F60013" w14:textId="564442AC" w:rsidR="00FA7941" w:rsidRDefault="00FA7941" w:rsidP="00D220F4">
      <w:pPr>
        <w:shd w:val="clear" w:color="auto" w:fill="FFFFFF"/>
        <w:tabs>
          <w:tab w:val="left" w:pos="142"/>
          <w:tab w:val="left" w:pos="851"/>
          <w:tab w:val="left" w:pos="1276"/>
          <w:tab w:val="left" w:pos="1701"/>
        </w:tabs>
        <w:ind w:firstLine="851"/>
        <w:jc w:val="both"/>
        <w:rPr>
          <w:bCs/>
        </w:rPr>
      </w:pPr>
      <w:r>
        <w:rPr>
          <w:bCs/>
        </w:rPr>
        <w:tab/>
      </w:r>
      <w:r>
        <w:rPr>
          <w:b/>
        </w:rPr>
        <w:t xml:space="preserve">Z – </w:t>
      </w:r>
      <w:r w:rsidR="00764756">
        <w:rPr>
          <w:b/>
        </w:rPr>
        <w:t>z</w:t>
      </w:r>
      <w:r>
        <w:rPr>
          <w:b/>
        </w:rPr>
        <w:t>onos koeficientas</w:t>
      </w:r>
      <w:r>
        <w:t>, taikomas pagal išorinės reklamos talpinimo vietą</w:t>
      </w:r>
      <w:r w:rsidR="00764756">
        <w:rPr>
          <w:bCs/>
        </w:rPr>
        <w:t>;</w:t>
      </w:r>
      <w:r>
        <w:rPr>
          <w:bCs/>
        </w:rPr>
        <w:t xml:space="preserve"> </w:t>
      </w:r>
    </w:p>
    <w:p w14:paraId="106DCF38" w14:textId="13BEAAA9" w:rsidR="00FA7941" w:rsidRDefault="002759CE" w:rsidP="00D220F4">
      <w:pPr>
        <w:shd w:val="clear" w:color="auto" w:fill="FFFFFF"/>
        <w:tabs>
          <w:tab w:val="left" w:pos="142"/>
          <w:tab w:val="left" w:pos="851"/>
          <w:tab w:val="left" w:pos="1276"/>
          <w:tab w:val="left" w:pos="1560"/>
        </w:tabs>
        <w:ind w:firstLine="851"/>
        <w:jc w:val="both"/>
        <w:rPr>
          <w:bCs/>
        </w:rPr>
      </w:pPr>
      <w:r>
        <w:rPr>
          <w:bCs/>
        </w:rPr>
        <w:tab/>
      </w:r>
      <w:r w:rsidR="00FA7941">
        <w:rPr>
          <w:b/>
          <w:bCs/>
        </w:rPr>
        <w:t>Z=1,0</w:t>
      </w:r>
      <w:r w:rsidR="00FA7941">
        <w:rPr>
          <w:bCs/>
        </w:rPr>
        <w:t xml:space="preserve"> </w:t>
      </w:r>
      <w:r w:rsidR="00C92140">
        <w:rPr>
          <w:bCs/>
        </w:rPr>
        <w:t>–</w:t>
      </w:r>
      <w:r w:rsidR="00FA7941">
        <w:rPr>
          <w:bCs/>
        </w:rPr>
        <w:t xml:space="preserve"> </w:t>
      </w:r>
      <w:r w:rsidR="00F816F5">
        <w:rPr>
          <w:bCs/>
        </w:rPr>
        <w:t xml:space="preserve">Skuodo </w:t>
      </w:r>
      <w:r w:rsidR="00FA7941">
        <w:rPr>
          <w:bCs/>
        </w:rPr>
        <w:t>miesto seniūnijos teritorija;</w:t>
      </w:r>
    </w:p>
    <w:p w14:paraId="5FB343A0" w14:textId="4EF0C2D6" w:rsidR="00FA7941" w:rsidRDefault="002759CE" w:rsidP="00D220F4">
      <w:pPr>
        <w:shd w:val="clear" w:color="auto" w:fill="FFFFFF"/>
        <w:tabs>
          <w:tab w:val="left" w:pos="142"/>
          <w:tab w:val="left" w:pos="851"/>
          <w:tab w:val="left" w:pos="1276"/>
          <w:tab w:val="left" w:pos="1560"/>
        </w:tabs>
        <w:ind w:firstLine="851"/>
        <w:jc w:val="both"/>
        <w:rPr>
          <w:bCs/>
        </w:rPr>
      </w:pPr>
      <w:r>
        <w:rPr>
          <w:bCs/>
        </w:rPr>
        <w:tab/>
      </w:r>
      <w:r w:rsidR="00FA7941">
        <w:rPr>
          <w:b/>
          <w:bCs/>
        </w:rPr>
        <w:t>Z=0,8</w:t>
      </w:r>
      <w:r w:rsidR="00FA7941">
        <w:rPr>
          <w:bCs/>
        </w:rPr>
        <w:t xml:space="preserve"> </w:t>
      </w:r>
      <w:r w:rsidR="008D04C1">
        <w:rPr>
          <w:bCs/>
        </w:rPr>
        <w:t>–</w:t>
      </w:r>
      <w:r w:rsidR="00FA7941">
        <w:rPr>
          <w:bCs/>
        </w:rPr>
        <w:t xml:space="preserve"> </w:t>
      </w:r>
      <w:r w:rsidR="00F816F5">
        <w:rPr>
          <w:bCs/>
        </w:rPr>
        <w:t>Mosėdžio</w:t>
      </w:r>
      <w:r w:rsidR="008D04C1">
        <w:rPr>
          <w:bCs/>
        </w:rPr>
        <w:t>,</w:t>
      </w:r>
      <w:r w:rsidR="00FA7941">
        <w:rPr>
          <w:bCs/>
        </w:rPr>
        <w:t xml:space="preserve"> </w:t>
      </w:r>
      <w:r w:rsidR="00F816F5">
        <w:rPr>
          <w:bCs/>
        </w:rPr>
        <w:t>Ylakių</w:t>
      </w:r>
      <w:r w:rsidR="008D04C1">
        <w:rPr>
          <w:bCs/>
        </w:rPr>
        <w:t>, Barstyčių ir Lenkimų</w:t>
      </w:r>
      <w:r w:rsidR="00F816F5">
        <w:rPr>
          <w:bCs/>
        </w:rPr>
        <w:t xml:space="preserve">  </w:t>
      </w:r>
      <w:r w:rsidR="00FA7941">
        <w:rPr>
          <w:bCs/>
        </w:rPr>
        <w:t>seniūnijų teritorija;</w:t>
      </w:r>
    </w:p>
    <w:p w14:paraId="7B36385F" w14:textId="3CA4C173" w:rsidR="00FA7941" w:rsidRDefault="002759CE" w:rsidP="00D220F4">
      <w:pPr>
        <w:shd w:val="clear" w:color="auto" w:fill="FFFFFF"/>
        <w:tabs>
          <w:tab w:val="left" w:pos="142"/>
          <w:tab w:val="left" w:pos="851"/>
          <w:tab w:val="left" w:pos="1276"/>
        </w:tabs>
        <w:ind w:firstLine="851"/>
        <w:jc w:val="both"/>
        <w:rPr>
          <w:bCs/>
        </w:rPr>
      </w:pPr>
      <w:r>
        <w:rPr>
          <w:bCs/>
        </w:rPr>
        <w:tab/>
      </w:r>
      <w:r w:rsidR="00FA7941">
        <w:rPr>
          <w:b/>
          <w:bCs/>
        </w:rPr>
        <w:t>Z=0,6</w:t>
      </w:r>
      <w:r w:rsidR="00FA7941">
        <w:rPr>
          <w:bCs/>
        </w:rPr>
        <w:t xml:space="preserve"> </w:t>
      </w:r>
      <w:r w:rsidR="00C92140">
        <w:rPr>
          <w:bCs/>
        </w:rPr>
        <w:t>–</w:t>
      </w:r>
      <w:r w:rsidR="00FA7941">
        <w:rPr>
          <w:bCs/>
        </w:rPr>
        <w:t xml:space="preserve"> </w:t>
      </w:r>
      <w:r w:rsidR="00C92140">
        <w:rPr>
          <w:bCs/>
        </w:rPr>
        <w:t>k</w:t>
      </w:r>
      <w:r w:rsidR="00FA7941">
        <w:rPr>
          <w:bCs/>
        </w:rPr>
        <w:t xml:space="preserve">itų </w:t>
      </w:r>
      <w:r w:rsidR="00F816F5">
        <w:rPr>
          <w:bCs/>
        </w:rPr>
        <w:t>S</w:t>
      </w:r>
      <w:r w:rsidR="00C92140">
        <w:rPr>
          <w:bCs/>
        </w:rPr>
        <w:t>avivaldybės</w:t>
      </w:r>
      <w:r w:rsidR="00FA7941">
        <w:rPr>
          <w:bCs/>
        </w:rPr>
        <w:t xml:space="preserve"> seniūnijų teritorija</w:t>
      </w:r>
      <w:r w:rsidR="00764756">
        <w:rPr>
          <w:bCs/>
        </w:rPr>
        <w:t>;</w:t>
      </w:r>
      <w:r w:rsidR="00FA7941">
        <w:rPr>
          <w:bCs/>
        </w:rPr>
        <w:t xml:space="preserve"> </w:t>
      </w:r>
    </w:p>
    <w:p w14:paraId="6A1DA040" w14:textId="179E2C07" w:rsidR="00FA7941" w:rsidRDefault="002759CE" w:rsidP="00D220F4">
      <w:pPr>
        <w:shd w:val="clear" w:color="auto" w:fill="FFFFFF"/>
        <w:tabs>
          <w:tab w:val="left" w:pos="851"/>
          <w:tab w:val="left" w:pos="1276"/>
          <w:tab w:val="left" w:pos="1701"/>
        </w:tabs>
        <w:ind w:firstLine="851"/>
        <w:jc w:val="both"/>
        <w:rPr>
          <w:bCs/>
        </w:rPr>
      </w:pPr>
      <w:r>
        <w:rPr>
          <w:bCs/>
        </w:rPr>
        <w:tab/>
      </w:r>
      <w:r w:rsidR="00FA7941">
        <w:rPr>
          <w:b/>
          <w:bCs/>
        </w:rPr>
        <w:t>N</w:t>
      </w:r>
      <w:r w:rsidR="00F816F5">
        <w:rPr>
          <w:b/>
          <w:bCs/>
        </w:rPr>
        <w:t xml:space="preserve"> </w:t>
      </w:r>
      <w:r w:rsidR="00FA7941">
        <w:rPr>
          <w:b/>
          <w:bCs/>
        </w:rPr>
        <w:t xml:space="preserve">– </w:t>
      </w:r>
      <w:r w:rsidR="00764756">
        <w:rPr>
          <w:b/>
          <w:bCs/>
        </w:rPr>
        <w:t>n</w:t>
      </w:r>
      <w:r w:rsidR="00FA7941">
        <w:rPr>
          <w:b/>
          <w:bCs/>
        </w:rPr>
        <w:t>uosavybės koeficientas</w:t>
      </w:r>
      <w:r w:rsidR="00FA7941">
        <w:rPr>
          <w:bCs/>
        </w:rPr>
        <w:t>, taikomas pagal žemės sklypo ar pastato, ant kurio talpinama reklama, nuosavybės priklausomybę. Galimos reikšmės:</w:t>
      </w:r>
    </w:p>
    <w:p w14:paraId="0D99AE51" w14:textId="2A0BB474" w:rsidR="00FA7941" w:rsidRDefault="002759CE" w:rsidP="00D220F4">
      <w:pPr>
        <w:shd w:val="clear" w:color="auto" w:fill="FFFFFF"/>
        <w:tabs>
          <w:tab w:val="left" w:pos="142"/>
          <w:tab w:val="left" w:pos="851"/>
          <w:tab w:val="left" w:pos="1276"/>
          <w:tab w:val="left" w:pos="1418"/>
        </w:tabs>
        <w:ind w:firstLine="851"/>
        <w:jc w:val="both"/>
        <w:rPr>
          <w:bCs/>
        </w:rPr>
      </w:pPr>
      <w:r>
        <w:rPr>
          <w:bCs/>
        </w:rPr>
        <w:tab/>
      </w:r>
      <w:r w:rsidR="00FA7941">
        <w:rPr>
          <w:b/>
          <w:bCs/>
        </w:rPr>
        <w:t>N=1,0</w:t>
      </w:r>
      <w:r w:rsidR="00FA7941">
        <w:rPr>
          <w:bCs/>
        </w:rPr>
        <w:t xml:space="preserve"> </w:t>
      </w:r>
      <w:r w:rsidR="00C92140">
        <w:rPr>
          <w:bCs/>
        </w:rPr>
        <w:t>–</w:t>
      </w:r>
      <w:r w:rsidR="00FA7941">
        <w:rPr>
          <w:bCs/>
        </w:rPr>
        <w:t xml:space="preserve"> Savivaldybei, valstybei, biudžetinei įstaigai priklausanti žemė, pastatai  ar kiti objektai;</w:t>
      </w:r>
    </w:p>
    <w:p w14:paraId="5BC0FE97" w14:textId="0A39D984" w:rsidR="00FA7941" w:rsidRDefault="002759CE" w:rsidP="00D220F4">
      <w:pPr>
        <w:shd w:val="clear" w:color="auto" w:fill="FFFFFF"/>
        <w:tabs>
          <w:tab w:val="left" w:pos="142"/>
          <w:tab w:val="left" w:pos="851"/>
          <w:tab w:val="left" w:pos="1276"/>
          <w:tab w:val="left" w:pos="1418"/>
        </w:tabs>
        <w:ind w:firstLine="851"/>
        <w:jc w:val="both"/>
        <w:rPr>
          <w:bCs/>
        </w:rPr>
      </w:pPr>
      <w:r>
        <w:rPr>
          <w:bCs/>
        </w:rPr>
        <w:tab/>
      </w:r>
      <w:r w:rsidR="00FA7941">
        <w:rPr>
          <w:b/>
          <w:bCs/>
        </w:rPr>
        <w:t>N=0,25</w:t>
      </w:r>
      <w:r w:rsidR="00FA7941">
        <w:rPr>
          <w:bCs/>
        </w:rPr>
        <w:t xml:space="preserve"> </w:t>
      </w:r>
      <w:r w:rsidR="00C92140">
        <w:rPr>
          <w:bCs/>
        </w:rPr>
        <w:t>–</w:t>
      </w:r>
      <w:r w:rsidR="00FA7941">
        <w:rPr>
          <w:bCs/>
        </w:rPr>
        <w:t xml:space="preserve"> </w:t>
      </w:r>
      <w:r w:rsidR="00C92140">
        <w:rPr>
          <w:bCs/>
        </w:rPr>
        <w:t>n</w:t>
      </w:r>
      <w:r w:rsidR="00FA7941">
        <w:rPr>
          <w:bCs/>
        </w:rPr>
        <w:t xml:space="preserve">uosavybės teise ar iš </w:t>
      </w:r>
      <w:r w:rsidR="00C92140">
        <w:rPr>
          <w:bCs/>
        </w:rPr>
        <w:t>S</w:t>
      </w:r>
      <w:r w:rsidR="00FA7941">
        <w:rPr>
          <w:bCs/>
        </w:rPr>
        <w:t>avivaldybės ar valstybės nuomojama, patikėjimo teise valdoma žemė, pastatai ar kiti objektai</w:t>
      </w:r>
      <w:r w:rsidR="00764756">
        <w:rPr>
          <w:bCs/>
        </w:rPr>
        <w:t>;</w:t>
      </w:r>
    </w:p>
    <w:p w14:paraId="15F3C44B" w14:textId="685A4C15" w:rsidR="00FA7941" w:rsidRDefault="002759CE" w:rsidP="00D220F4">
      <w:pPr>
        <w:shd w:val="clear" w:color="auto" w:fill="FFFFFF"/>
        <w:tabs>
          <w:tab w:val="left" w:pos="142"/>
          <w:tab w:val="left" w:pos="851"/>
          <w:tab w:val="left" w:pos="1276"/>
        </w:tabs>
        <w:ind w:firstLine="851"/>
        <w:jc w:val="both"/>
        <w:rPr>
          <w:bCs/>
        </w:rPr>
      </w:pPr>
      <w:r>
        <w:rPr>
          <w:bCs/>
        </w:rPr>
        <w:tab/>
      </w:r>
      <w:r w:rsidR="00FA7941">
        <w:rPr>
          <w:b/>
          <w:bCs/>
        </w:rPr>
        <w:t xml:space="preserve">P </w:t>
      </w:r>
      <w:r w:rsidR="00FA7941" w:rsidRPr="00FB6DD6">
        <w:t>–</w:t>
      </w:r>
      <w:r w:rsidR="00FA7941">
        <w:rPr>
          <w:b/>
          <w:bCs/>
        </w:rPr>
        <w:t xml:space="preserve"> </w:t>
      </w:r>
      <w:r w:rsidR="00764756">
        <w:rPr>
          <w:b/>
          <w:bCs/>
        </w:rPr>
        <w:t>p</w:t>
      </w:r>
      <w:r w:rsidR="00FA7941">
        <w:rPr>
          <w:b/>
          <w:bCs/>
        </w:rPr>
        <w:t>loto koeficientas</w:t>
      </w:r>
      <w:r w:rsidR="00FA7941">
        <w:rPr>
          <w:bCs/>
        </w:rPr>
        <w:t xml:space="preserve">, taikomas pagal išorinės reklamos plotą </w:t>
      </w:r>
      <w:r w:rsidR="00FA7941">
        <w:t>m</w:t>
      </w:r>
      <w:r w:rsidR="00FA7941">
        <w:rPr>
          <w:vertAlign w:val="superscript"/>
        </w:rPr>
        <w:t xml:space="preserve">2 </w:t>
      </w:r>
      <w:r w:rsidR="00FA7941">
        <w:rPr>
          <w:bCs/>
        </w:rPr>
        <w:t xml:space="preserve">.  Galimos reikšmės: </w:t>
      </w:r>
    </w:p>
    <w:p w14:paraId="43BE3821" w14:textId="6B25A522" w:rsidR="00FA7941" w:rsidRDefault="002759CE" w:rsidP="00D220F4">
      <w:pPr>
        <w:shd w:val="clear" w:color="auto" w:fill="FFFFFF"/>
        <w:tabs>
          <w:tab w:val="left" w:pos="142"/>
          <w:tab w:val="left" w:pos="851"/>
          <w:tab w:val="left" w:pos="1276"/>
        </w:tabs>
        <w:ind w:firstLine="851"/>
        <w:jc w:val="both"/>
        <w:rPr>
          <w:bCs/>
        </w:rPr>
      </w:pPr>
      <w:r>
        <w:rPr>
          <w:bCs/>
        </w:rPr>
        <w:tab/>
      </w:r>
      <w:r w:rsidR="00FA7941">
        <w:rPr>
          <w:b/>
          <w:bCs/>
        </w:rPr>
        <w:t xml:space="preserve">P=0,8 </w:t>
      </w:r>
      <w:r w:rsidR="00C92140" w:rsidRPr="00FB6DD6">
        <w:t>–</w:t>
      </w:r>
      <w:r w:rsidR="00FA7941">
        <w:rPr>
          <w:b/>
          <w:bCs/>
        </w:rPr>
        <w:t xml:space="preserve"> </w:t>
      </w:r>
      <w:r w:rsidR="00FA7941">
        <w:rPr>
          <w:bCs/>
        </w:rPr>
        <w:t>kai reklamos plotas mažesnis ar lygus 0,5 kv. m;</w:t>
      </w:r>
    </w:p>
    <w:p w14:paraId="737C1D61" w14:textId="1E3CEB96" w:rsidR="00FA7941" w:rsidRDefault="002759CE" w:rsidP="00D220F4">
      <w:pPr>
        <w:shd w:val="clear" w:color="auto" w:fill="FFFFFF"/>
        <w:tabs>
          <w:tab w:val="left" w:pos="142"/>
          <w:tab w:val="left" w:pos="851"/>
          <w:tab w:val="left" w:pos="1276"/>
        </w:tabs>
        <w:ind w:firstLine="851"/>
        <w:jc w:val="both"/>
        <w:rPr>
          <w:bCs/>
        </w:rPr>
      </w:pPr>
      <w:r>
        <w:rPr>
          <w:bCs/>
        </w:rPr>
        <w:tab/>
      </w:r>
      <w:r w:rsidR="00FA7941">
        <w:rPr>
          <w:b/>
          <w:bCs/>
        </w:rPr>
        <w:t xml:space="preserve">P=1,0 </w:t>
      </w:r>
      <w:r w:rsidR="00C92140" w:rsidRPr="00FB6DD6">
        <w:t>–</w:t>
      </w:r>
      <w:r w:rsidR="00FA7941">
        <w:rPr>
          <w:b/>
          <w:bCs/>
        </w:rPr>
        <w:t xml:space="preserve"> </w:t>
      </w:r>
      <w:r w:rsidR="00FA7941">
        <w:rPr>
          <w:bCs/>
        </w:rPr>
        <w:t>kai reklamos plotas didesnis už 0,5 kv. m ir mažesnis ar lygus 5 kv. m;</w:t>
      </w:r>
    </w:p>
    <w:p w14:paraId="7B8018CE" w14:textId="22269211" w:rsidR="00FA7941" w:rsidRDefault="002759CE" w:rsidP="00D220F4">
      <w:pPr>
        <w:shd w:val="clear" w:color="auto" w:fill="FFFFFF"/>
        <w:tabs>
          <w:tab w:val="left" w:pos="142"/>
          <w:tab w:val="left" w:pos="851"/>
          <w:tab w:val="left" w:pos="1276"/>
        </w:tabs>
        <w:ind w:firstLine="851"/>
        <w:jc w:val="both"/>
        <w:rPr>
          <w:bCs/>
        </w:rPr>
      </w:pPr>
      <w:r>
        <w:rPr>
          <w:bCs/>
        </w:rPr>
        <w:lastRenderedPageBreak/>
        <w:tab/>
      </w:r>
      <w:r w:rsidR="00FA7941">
        <w:rPr>
          <w:b/>
          <w:bCs/>
        </w:rPr>
        <w:t xml:space="preserve">P=0,8 </w:t>
      </w:r>
      <w:r w:rsidR="00C92140" w:rsidRPr="00FB6DD6">
        <w:t>–</w:t>
      </w:r>
      <w:r w:rsidR="00FA7941" w:rsidRPr="00FB6DD6">
        <w:t xml:space="preserve"> </w:t>
      </w:r>
      <w:r w:rsidR="00FA7941">
        <w:rPr>
          <w:bCs/>
        </w:rPr>
        <w:t>kai reklamos plotas didesnis už 5 kv. m;</w:t>
      </w:r>
    </w:p>
    <w:p w14:paraId="7C449FBA" w14:textId="223E6243" w:rsidR="00FA7941" w:rsidRDefault="002759CE" w:rsidP="00D220F4">
      <w:pPr>
        <w:shd w:val="clear" w:color="auto" w:fill="FFFFFF"/>
        <w:tabs>
          <w:tab w:val="left" w:pos="142"/>
          <w:tab w:val="left" w:pos="1276"/>
        </w:tabs>
        <w:ind w:firstLine="851"/>
        <w:jc w:val="both"/>
        <w:rPr>
          <w:bCs/>
        </w:rPr>
      </w:pPr>
      <w:r>
        <w:rPr>
          <w:bCs/>
        </w:rPr>
        <w:tab/>
      </w:r>
      <w:r w:rsidR="002C1DE3">
        <w:rPr>
          <w:bCs/>
        </w:rPr>
        <w:t>6</w:t>
      </w:r>
      <w:r w:rsidR="00FA7941">
        <w:rPr>
          <w:bCs/>
        </w:rPr>
        <w:t>.</w:t>
      </w:r>
      <w:r w:rsidR="007A1A59">
        <w:rPr>
          <w:bCs/>
        </w:rPr>
        <w:t>2</w:t>
      </w:r>
      <w:r w:rsidR="00FA7941">
        <w:rPr>
          <w:bCs/>
        </w:rPr>
        <w:t xml:space="preserve">. </w:t>
      </w:r>
      <w:r w:rsidR="00C92140">
        <w:rPr>
          <w:bCs/>
        </w:rPr>
        <w:t>d</w:t>
      </w:r>
      <w:r w:rsidR="00FA7941">
        <w:rPr>
          <w:bCs/>
        </w:rPr>
        <w:t xml:space="preserve">viejų ir daugiau vienodų reklamų, išdėstytų Leidimą išduodančios </w:t>
      </w:r>
      <w:r w:rsidR="00C92140">
        <w:rPr>
          <w:bCs/>
        </w:rPr>
        <w:t>s</w:t>
      </w:r>
      <w:r w:rsidR="00FA7941">
        <w:rPr>
          <w:bCs/>
        </w:rPr>
        <w:t xml:space="preserve">eniūnijos teritorijoje, plotas sumuojamas ir </w:t>
      </w:r>
      <w:r w:rsidR="00C92140">
        <w:rPr>
          <w:bCs/>
        </w:rPr>
        <w:t>p</w:t>
      </w:r>
      <w:r w:rsidR="00FA7941">
        <w:rPr>
          <w:bCs/>
        </w:rPr>
        <w:t>loto koeficientas taikomas pagal bendrą visų vienodų reklamų bendrą plotą</w:t>
      </w:r>
      <w:r w:rsidR="00764756">
        <w:rPr>
          <w:bCs/>
        </w:rPr>
        <w:t>:</w:t>
      </w:r>
    </w:p>
    <w:p w14:paraId="659260FC" w14:textId="4E4C5C3C" w:rsidR="00FA7941" w:rsidRDefault="002759CE" w:rsidP="00D220F4">
      <w:pPr>
        <w:shd w:val="clear" w:color="auto" w:fill="FFFFFF"/>
        <w:tabs>
          <w:tab w:val="left" w:pos="142"/>
          <w:tab w:val="left" w:pos="1276"/>
        </w:tabs>
        <w:ind w:firstLine="851"/>
        <w:jc w:val="both"/>
        <w:rPr>
          <w:bCs/>
        </w:rPr>
      </w:pPr>
      <w:r>
        <w:rPr>
          <w:bCs/>
        </w:rPr>
        <w:tab/>
      </w:r>
      <w:r w:rsidR="00FA7941">
        <w:rPr>
          <w:b/>
          <w:bCs/>
        </w:rPr>
        <w:t xml:space="preserve">L – </w:t>
      </w:r>
      <w:r w:rsidR="00764756">
        <w:rPr>
          <w:b/>
          <w:bCs/>
        </w:rPr>
        <w:t>l</w:t>
      </w:r>
      <w:r w:rsidR="00FA7941">
        <w:rPr>
          <w:b/>
          <w:bCs/>
        </w:rPr>
        <w:t>aiko koeficientas</w:t>
      </w:r>
      <w:r w:rsidR="00FA7941">
        <w:rPr>
          <w:bCs/>
        </w:rPr>
        <w:t>, taikomas atsižvelgiant į Leidimo, išduodamo išorinei reklamai, laikotarpį. Galimos reikšmės:</w:t>
      </w:r>
    </w:p>
    <w:p w14:paraId="3B9FA027" w14:textId="627B56F7" w:rsidR="00FA7941" w:rsidRDefault="002759CE" w:rsidP="00D220F4">
      <w:pPr>
        <w:shd w:val="clear" w:color="auto" w:fill="FFFFFF"/>
        <w:tabs>
          <w:tab w:val="left" w:pos="142"/>
          <w:tab w:val="left" w:pos="851"/>
          <w:tab w:val="left" w:pos="1276"/>
          <w:tab w:val="left" w:pos="1560"/>
        </w:tabs>
        <w:ind w:firstLine="851"/>
        <w:jc w:val="both"/>
        <w:rPr>
          <w:bCs/>
        </w:rPr>
      </w:pPr>
      <w:r>
        <w:rPr>
          <w:bCs/>
        </w:rPr>
        <w:tab/>
      </w:r>
      <w:r w:rsidR="00FA7941">
        <w:rPr>
          <w:b/>
          <w:bCs/>
        </w:rPr>
        <w:t xml:space="preserve">L=1,0 </w:t>
      </w:r>
      <w:r w:rsidR="00FA7941">
        <w:rPr>
          <w:bCs/>
        </w:rPr>
        <w:t>– trumpalaikei išorinei reklamai  iki 30 dienų (1 mėnesio);</w:t>
      </w:r>
    </w:p>
    <w:p w14:paraId="75CFD4A0" w14:textId="0654CCCE" w:rsidR="00FA7941" w:rsidRDefault="002759CE" w:rsidP="00D220F4">
      <w:pPr>
        <w:shd w:val="clear" w:color="auto" w:fill="FFFFFF"/>
        <w:tabs>
          <w:tab w:val="left" w:pos="142"/>
          <w:tab w:val="left" w:pos="851"/>
          <w:tab w:val="left" w:pos="1276"/>
          <w:tab w:val="left" w:pos="1560"/>
        </w:tabs>
        <w:ind w:firstLine="851"/>
        <w:jc w:val="both"/>
        <w:rPr>
          <w:bCs/>
        </w:rPr>
      </w:pPr>
      <w:r>
        <w:rPr>
          <w:bCs/>
        </w:rPr>
        <w:tab/>
      </w:r>
      <w:r w:rsidR="00FA7941">
        <w:rPr>
          <w:b/>
          <w:bCs/>
        </w:rPr>
        <w:t xml:space="preserve">L=0,75 </w:t>
      </w:r>
      <w:r w:rsidR="00FA7941">
        <w:rPr>
          <w:bCs/>
        </w:rPr>
        <w:t>– išorinei  reklamai  iki 365 dienų (1 metų);</w:t>
      </w:r>
    </w:p>
    <w:p w14:paraId="411D03DF" w14:textId="30C43486" w:rsidR="00FA7941" w:rsidRDefault="002759CE" w:rsidP="00D220F4">
      <w:pPr>
        <w:shd w:val="clear" w:color="auto" w:fill="FFFFFF"/>
        <w:tabs>
          <w:tab w:val="left" w:pos="142"/>
          <w:tab w:val="left" w:pos="851"/>
          <w:tab w:val="left" w:pos="1276"/>
          <w:tab w:val="left" w:pos="1560"/>
        </w:tabs>
        <w:ind w:firstLine="851"/>
        <w:jc w:val="both"/>
        <w:rPr>
          <w:bCs/>
        </w:rPr>
      </w:pPr>
      <w:r>
        <w:rPr>
          <w:bCs/>
        </w:rPr>
        <w:tab/>
      </w:r>
      <w:r w:rsidR="00FA7941">
        <w:rPr>
          <w:b/>
          <w:bCs/>
        </w:rPr>
        <w:t xml:space="preserve">L=0,50 </w:t>
      </w:r>
      <w:r w:rsidR="00FA7941">
        <w:rPr>
          <w:bCs/>
        </w:rPr>
        <w:t>– išorinei  reklamai  daugiau 1 metų</w:t>
      </w:r>
      <w:r w:rsidR="00764756">
        <w:rPr>
          <w:bCs/>
        </w:rPr>
        <w:t>;</w:t>
      </w:r>
    </w:p>
    <w:p w14:paraId="44FBB137" w14:textId="721FB6A5" w:rsidR="00FA7941" w:rsidRDefault="002759CE" w:rsidP="00D220F4">
      <w:pPr>
        <w:shd w:val="clear" w:color="auto" w:fill="FFFFFF"/>
        <w:tabs>
          <w:tab w:val="left" w:pos="142"/>
          <w:tab w:val="left" w:pos="993"/>
          <w:tab w:val="left" w:pos="1276"/>
        </w:tabs>
        <w:ind w:firstLine="851"/>
        <w:jc w:val="both"/>
        <w:rPr>
          <w:bCs/>
        </w:rPr>
      </w:pPr>
      <w:r>
        <w:rPr>
          <w:bCs/>
        </w:rPr>
        <w:tab/>
      </w:r>
      <w:r>
        <w:rPr>
          <w:bCs/>
        </w:rPr>
        <w:tab/>
      </w:r>
      <w:r w:rsidR="00FA7941">
        <w:rPr>
          <w:b/>
          <w:bCs/>
        </w:rPr>
        <w:t xml:space="preserve">T – </w:t>
      </w:r>
      <w:r w:rsidR="00764756">
        <w:rPr>
          <w:b/>
          <w:bCs/>
        </w:rPr>
        <w:t>t</w:t>
      </w:r>
      <w:r w:rsidR="00FA7941">
        <w:rPr>
          <w:b/>
          <w:bCs/>
        </w:rPr>
        <w:t>alpinimo vietos koeficientas</w:t>
      </w:r>
      <w:r w:rsidR="00FA7941">
        <w:rPr>
          <w:bCs/>
        </w:rPr>
        <w:t>, taikomas</w:t>
      </w:r>
      <w:r w:rsidR="00764756">
        <w:rPr>
          <w:bCs/>
        </w:rPr>
        <w:t>;</w:t>
      </w:r>
    </w:p>
    <w:p w14:paraId="06CA64D3" w14:textId="45AEBA19" w:rsidR="00FA7941" w:rsidRDefault="002759CE" w:rsidP="00D220F4">
      <w:pPr>
        <w:shd w:val="clear" w:color="auto" w:fill="FFFFFF"/>
        <w:tabs>
          <w:tab w:val="left" w:pos="142"/>
          <w:tab w:val="left" w:pos="851"/>
          <w:tab w:val="left" w:pos="1276"/>
          <w:tab w:val="left" w:pos="1418"/>
        </w:tabs>
        <w:ind w:firstLine="851"/>
        <w:jc w:val="both"/>
        <w:rPr>
          <w:bCs/>
        </w:rPr>
      </w:pPr>
      <w:r>
        <w:rPr>
          <w:bCs/>
        </w:rPr>
        <w:tab/>
      </w:r>
      <w:r w:rsidR="00FA7941">
        <w:rPr>
          <w:b/>
          <w:bCs/>
        </w:rPr>
        <w:t xml:space="preserve">T=0.50 – </w:t>
      </w:r>
      <w:r w:rsidR="00C92140">
        <w:t>a</w:t>
      </w:r>
      <w:r w:rsidR="00FA7941">
        <w:t>nt pastatų, tvorų, stulpų;</w:t>
      </w:r>
    </w:p>
    <w:p w14:paraId="1D8A9DF7" w14:textId="5B26291F" w:rsidR="00FA7941" w:rsidRDefault="002759CE" w:rsidP="00D220F4">
      <w:pPr>
        <w:shd w:val="clear" w:color="auto" w:fill="FFFFFF"/>
        <w:tabs>
          <w:tab w:val="left" w:pos="142"/>
          <w:tab w:val="left" w:pos="851"/>
          <w:tab w:val="left" w:pos="1276"/>
          <w:tab w:val="left" w:pos="1418"/>
        </w:tabs>
        <w:ind w:firstLine="851"/>
        <w:jc w:val="both"/>
        <w:rPr>
          <w:bCs/>
        </w:rPr>
      </w:pPr>
      <w:r>
        <w:rPr>
          <w:bCs/>
        </w:rPr>
        <w:tab/>
      </w:r>
      <w:r w:rsidR="00FA7941">
        <w:rPr>
          <w:b/>
          <w:bCs/>
        </w:rPr>
        <w:t xml:space="preserve">T=0,25 – </w:t>
      </w:r>
      <w:r w:rsidR="00C92140">
        <w:t>k</w:t>
      </w:r>
      <w:r w:rsidR="00FA7941">
        <w:t>iemuose, žemės plotuose; laikinuose pastatomuose stenduose ant šaligatvių ir aikščių;</w:t>
      </w:r>
    </w:p>
    <w:p w14:paraId="69DABFC1" w14:textId="62047482" w:rsidR="00FA7941" w:rsidRDefault="007E5D17" w:rsidP="00D220F4">
      <w:pPr>
        <w:shd w:val="clear" w:color="auto" w:fill="FFFFFF"/>
        <w:tabs>
          <w:tab w:val="left" w:pos="142"/>
          <w:tab w:val="left" w:pos="851"/>
          <w:tab w:val="left" w:pos="1276"/>
          <w:tab w:val="left" w:pos="1418"/>
        </w:tabs>
        <w:ind w:firstLine="851"/>
        <w:jc w:val="both"/>
      </w:pPr>
      <w:r>
        <w:rPr>
          <w:bCs/>
        </w:rPr>
        <w:tab/>
      </w:r>
      <w:r w:rsidR="00FA7941">
        <w:rPr>
          <w:b/>
          <w:bCs/>
        </w:rPr>
        <w:t xml:space="preserve">T=1,00 – </w:t>
      </w:r>
      <w:r w:rsidR="00C92140">
        <w:t>s</w:t>
      </w:r>
      <w:r w:rsidR="00FA7941">
        <w:t>pec. reklaminiuose stenduose prie gatvių, kelių, jų skiriamuosiuose žemės plotuose, vežiojamose priekabose, dinaminės reklamos stenduose.</w:t>
      </w:r>
    </w:p>
    <w:p w14:paraId="0D14BFDE" w14:textId="78C9EB1F" w:rsidR="000D04B5" w:rsidRDefault="000D04B5" w:rsidP="00D220F4">
      <w:pPr>
        <w:shd w:val="clear" w:color="auto" w:fill="FFFFFF"/>
        <w:tabs>
          <w:tab w:val="left" w:pos="142"/>
          <w:tab w:val="left" w:pos="851"/>
          <w:tab w:val="left" w:pos="1276"/>
          <w:tab w:val="left" w:pos="1418"/>
        </w:tabs>
        <w:ind w:firstLine="851"/>
        <w:jc w:val="both"/>
      </w:pPr>
      <w:r>
        <w:tab/>
        <w:t xml:space="preserve">7. </w:t>
      </w:r>
      <w:r w:rsidR="007A1A59">
        <w:t>R</w:t>
      </w:r>
      <w:r>
        <w:t xml:space="preserve">inkliavos dydis nustatomas eurais be centų, kai </w:t>
      </w:r>
      <w:r w:rsidR="007A1A59">
        <w:t>R</w:t>
      </w:r>
      <w:r>
        <w:t xml:space="preserve">inkliavos dydis yra lygus arba didesnis kaip 10 eurų. </w:t>
      </w:r>
      <w:r w:rsidRPr="000D04B5">
        <w:t xml:space="preserve">Kai </w:t>
      </w:r>
      <w:r w:rsidR="007A1A59">
        <w:t>R</w:t>
      </w:r>
      <w:r w:rsidRPr="000D04B5">
        <w:t>inkliavos dydis yra ne didesnis kaip 10 eurų, jis nustatomas eurais su centais, vieno skaitmens po kablelio tikslumu.</w:t>
      </w:r>
    </w:p>
    <w:p w14:paraId="2A4FB15D" w14:textId="3A2E1C84" w:rsidR="00621F56" w:rsidRPr="002E56EA" w:rsidRDefault="00A834AF" w:rsidP="00D220F4">
      <w:pPr>
        <w:tabs>
          <w:tab w:val="left" w:pos="1276"/>
        </w:tabs>
        <w:ind w:firstLine="1276"/>
        <w:jc w:val="both"/>
      </w:pPr>
      <w:r>
        <w:t>8</w:t>
      </w:r>
      <w:r w:rsidR="00344D0D">
        <w:t xml:space="preserve">. </w:t>
      </w:r>
      <w:r w:rsidR="00621F56" w:rsidRPr="002E56EA">
        <w:t xml:space="preserve">Konkretų </w:t>
      </w:r>
      <w:r w:rsidR="00DE18AF">
        <w:t>R</w:t>
      </w:r>
      <w:r w:rsidR="00621F56" w:rsidRPr="002E56EA">
        <w:t>inkliavos dydį apskaičiuoja Savivaldybės administracijos</w:t>
      </w:r>
      <w:r w:rsidR="00523792" w:rsidRPr="002E56EA">
        <w:t xml:space="preserve"> specialistas, atsakingas </w:t>
      </w:r>
      <w:r w:rsidR="00C92140">
        <w:t xml:space="preserve">už </w:t>
      </w:r>
      <w:r w:rsidR="00DE18AF">
        <w:t>L</w:t>
      </w:r>
      <w:r w:rsidR="00282832" w:rsidRPr="002E56EA">
        <w:t>eidim</w:t>
      </w:r>
      <w:r w:rsidR="00282832">
        <w:t>o</w:t>
      </w:r>
      <w:r w:rsidR="00282832" w:rsidRPr="002E56EA">
        <w:t xml:space="preserve"> </w:t>
      </w:r>
      <w:r w:rsidR="00523792" w:rsidRPr="002E56EA">
        <w:t>išdavimą</w:t>
      </w:r>
      <w:r w:rsidR="00621F56" w:rsidRPr="002E56EA">
        <w:t>.</w:t>
      </w:r>
    </w:p>
    <w:p w14:paraId="5BDE757A" w14:textId="77777777" w:rsidR="00261C0B" w:rsidRDefault="00261C0B" w:rsidP="00D220F4">
      <w:pPr>
        <w:tabs>
          <w:tab w:val="left" w:pos="1260"/>
        </w:tabs>
        <w:jc w:val="both"/>
      </w:pPr>
    </w:p>
    <w:p w14:paraId="06C49A0A" w14:textId="77777777" w:rsidR="003E0523" w:rsidRDefault="00087D88" w:rsidP="00D220F4">
      <w:pPr>
        <w:jc w:val="center"/>
        <w:rPr>
          <w:b/>
          <w:bCs/>
        </w:rPr>
      </w:pPr>
      <w:r>
        <w:rPr>
          <w:b/>
          <w:bCs/>
        </w:rPr>
        <w:t>III</w:t>
      </w:r>
      <w:r w:rsidR="003E0523">
        <w:rPr>
          <w:b/>
          <w:bCs/>
        </w:rPr>
        <w:t xml:space="preserve"> SKYRIUS</w:t>
      </w:r>
    </w:p>
    <w:p w14:paraId="3F562748" w14:textId="1608BBBD" w:rsidR="00087D88" w:rsidRDefault="00087D88" w:rsidP="00D220F4">
      <w:pPr>
        <w:jc w:val="center"/>
        <w:rPr>
          <w:b/>
          <w:bCs/>
        </w:rPr>
      </w:pPr>
      <w:r>
        <w:rPr>
          <w:b/>
          <w:bCs/>
        </w:rPr>
        <w:t>RINKLIAVOS MO</w:t>
      </w:r>
      <w:r w:rsidR="003E0523">
        <w:rPr>
          <w:b/>
          <w:bCs/>
        </w:rPr>
        <w:t>KĖJIMO</w:t>
      </w:r>
      <w:r>
        <w:rPr>
          <w:b/>
          <w:bCs/>
        </w:rPr>
        <w:t xml:space="preserve"> IR </w:t>
      </w:r>
      <w:r w:rsidR="00BD4E34">
        <w:rPr>
          <w:b/>
          <w:bCs/>
        </w:rPr>
        <w:t>ADMINISTRAVIMO</w:t>
      </w:r>
      <w:r>
        <w:rPr>
          <w:b/>
          <w:bCs/>
        </w:rPr>
        <w:t xml:space="preserve"> TVARKA</w:t>
      </w:r>
    </w:p>
    <w:p w14:paraId="672DD117" w14:textId="77777777" w:rsidR="00087D88" w:rsidRPr="00847FEF" w:rsidRDefault="00087D88" w:rsidP="00D220F4">
      <w:pPr>
        <w:jc w:val="both"/>
        <w:rPr>
          <w:sz w:val="23"/>
          <w:szCs w:val="23"/>
        </w:rPr>
      </w:pPr>
      <w:r w:rsidRPr="00847FEF">
        <w:rPr>
          <w:sz w:val="23"/>
          <w:szCs w:val="23"/>
        </w:rPr>
        <w:t xml:space="preserve"> </w:t>
      </w:r>
    </w:p>
    <w:p w14:paraId="2C107AD6" w14:textId="7D58917C" w:rsidR="00282832" w:rsidRPr="00282832" w:rsidRDefault="002C1DE3" w:rsidP="00D220F4">
      <w:pPr>
        <w:widowControl w:val="0"/>
        <w:shd w:val="clear" w:color="auto" w:fill="FFFFFF"/>
        <w:tabs>
          <w:tab w:val="left" w:pos="142"/>
          <w:tab w:val="left" w:pos="851"/>
          <w:tab w:val="left" w:pos="1276"/>
          <w:tab w:val="left" w:pos="1560"/>
        </w:tabs>
        <w:ind w:firstLine="851"/>
        <w:jc w:val="both"/>
      </w:pPr>
      <w:r>
        <w:tab/>
      </w:r>
      <w:r w:rsidR="00A834AF">
        <w:t>9</w:t>
      </w:r>
      <w:r>
        <w:t xml:space="preserve">. </w:t>
      </w:r>
      <w:r w:rsidR="00282832" w:rsidRPr="00282832">
        <w:t xml:space="preserve">Rinkliava už </w:t>
      </w:r>
      <w:r w:rsidR="00C92140">
        <w:t>L</w:t>
      </w:r>
      <w:r w:rsidR="00282832" w:rsidRPr="00282832">
        <w:t xml:space="preserve">eidimo išdavimą turi būti sumokama iki Leidimo išdavimo dienos. Nesumokėjus </w:t>
      </w:r>
      <w:r w:rsidR="00DE18AF">
        <w:t>R</w:t>
      </w:r>
      <w:r w:rsidR="00282832" w:rsidRPr="00282832">
        <w:t xml:space="preserve">inkliavos iki </w:t>
      </w:r>
      <w:r w:rsidR="00C92140">
        <w:t>L</w:t>
      </w:r>
      <w:r w:rsidR="00282832" w:rsidRPr="00282832">
        <w:t xml:space="preserve">eidimo išdavimo dienos, </w:t>
      </w:r>
      <w:r w:rsidR="00C92140">
        <w:t>L</w:t>
      </w:r>
      <w:r w:rsidR="00282832" w:rsidRPr="00282832">
        <w:t>eidimas neišduodamas, o pareiškėjui pateikiamas sprendimas dėl atsisakymo išduoti Leidimą.</w:t>
      </w:r>
    </w:p>
    <w:p w14:paraId="5DCF3531" w14:textId="49D22BD8" w:rsidR="001A13D7" w:rsidRDefault="00282832" w:rsidP="00D220F4">
      <w:pPr>
        <w:widowControl w:val="0"/>
        <w:shd w:val="clear" w:color="auto" w:fill="FFFFFF"/>
        <w:tabs>
          <w:tab w:val="left" w:pos="142"/>
          <w:tab w:val="left" w:pos="851"/>
          <w:tab w:val="left" w:pos="1276"/>
          <w:tab w:val="left" w:pos="1560"/>
        </w:tabs>
        <w:ind w:firstLine="851"/>
        <w:jc w:val="both"/>
      </w:pPr>
      <w:r>
        <w:t xml:space="preserve">       </w:t>
      </w:r>
      <w:r w:rsidRPr="00282832">
        <w:t>1</w:t>
      </w:r>
      <w:r w:rsidR="00A834AF">
        <w:t>0</w:t>
      </w:r>
      <w:r w:rsidRPr="00282832">
        <w:t xml:space="preserve">. </w:t>
      </w:r>
      <w:r>
        <w:t>R</w:t>
      </w:r>
      <w:r w:rsidRPr="00282832">
        <w:t xml:space="preserve">inkliava už Leidimo išdavimą mokama į Savivaldybės administracijos sąskaitą banke pagal atskiras seniūnijas. </w:t>
      </w:r>
    </w:p>
    <w:p w14:paraId="13F1B72B" w14:textId="1D1592DE" w:rsidR="00282832" w:rsidRDefault="001A13D7" w:rsidP="00D220F4">
      <w:pPr>
        <w:widowControl w:val="0"/>
        <w:shd w:val="clear" w:color="auto" w:fill="FFFFFF"/>
        <w:tabs>
          <w:tab w:val="left" w:pos="142"/>
          <w:tab w:val="left" w:pos="851"/>
          <w:tab w:val="left" w:pos="1276"/>
          <w:tab w:val="left" w:pos="1560"/>
        </w:tabs>
        <w:ind w:firstLine="851"/>
        <w:jc w:val="both"/>
      </w:pPr>
      <w:r>
        <w:t xml:space="preserve">       1</w:t>
      </w:r>
      <w:r w:rsidR="00A834AF">
        <w:t>1</w:t>
      </w:r>
      <w:r>
        <w:t xml:space="preserve">. </w:t>
      </w:r>
      <w:r w:rsidR="00282832" w:rsidRPr="00282832">
        <w:t xml:space="preserve">Mokėjimo pavedime nurodoma: „Už leidimą </w:t>
      </w:r>
      <w:r w:rsidR="00282832">
        <w:t>įrengti reklamą</w:t>
      </w:r>
      <w:r w:rsidR="00282832" w:rsidRPr="00282832">
        <w:t xml:space="preserve">“. </w:t>
      </w:r>
    </w:p>
    <w:p w14:paraId="0F451E7D" w14:textId="685623D0" w:rsidR="00282832" w:rsidRPr="00282832" w:rsidRDefault="00282832" w:rsidP="00D220F4">
      <w:pPr>
        <w:widowControl w:val="0"/>
        <w:shd w:val="clear" w:color="auto" w:fill="FFFFFF"/>
        <w:tabs>
          <w:tab w:val="left" w:pos="142"/>
          <w:tab w:val="left" w:pos="851"/>
          <w:tab w:val="left" w:pos="1276"/>
          <w:tab w:val="left" w:pos="1560"/>
        </w:tabs>
        <w:ind w:firstLine="851"/>
        <w:jc w:val="both"/>
      </w:pPr>
      <w:r>
        <w:t xml:space="preserve">       1</w:t>
      </w:r>
      <w:r w:rsidR="00A834AF">
        <w:t>2</w:t>
      </w:r>
      <w:r>
        <w:t xml:space="preserve">. </w:t>
      </w:r>
      <w:r w:rsidRPr="00282832">
        <w:t xml:space="preserve">Surinktos </w:t>
      </w:r>
      <w:r w:rsidR="00DE18AF">
        <w:t>R</w:t>
      </w:r>
      <w:r w:rsidRPr="00282832">
        <w:t>inkliavos lėšos įskaitomos į Savivaldybės biudžetą.</w:t>
      </w:r>
    </w:p>
    <w:p w14:paraId="58940DC0" w14:textId="27C8999F" w:rsidR="00BD4E34" w:rsidRDefault="00BD4E34" w:rsidP="00A834AF">
      <w:pPr>
        <w:widowControl w:val="0"/>
        <w:shd w:val="clear" w:color="auto" w:fill="FFFFFF"/>
        <w:tabs>
          <w:tab w:val="left" w:pos="142"/>
          <w:tab w:val="left" w:pos="851"/>
          <w:tab w:val="left" w:pos="1276"/>
          <w:tab w:val="left" w:pos="1560"/>
        </w:tabs>
        <w:ind w:firstLine="851"/>
        <w:jc w:val="both"/>
      </w:pPr>
      <w:r>
        <w:tab/>
      </w:r>
      <w:r w:rsidR="001A13D7">
        <w:t>1</w:t>
      </w:r>
      <w:r w:rsidR="00A834AF">
        <w:t>3</w:t>
      </w:r>
      <w:r>
        <w:t xml:space="preserve">. </w:t>
      </w:r>
      <w:r w:rsidR="00282832">
        <w:t xml:space="preserve">Nustačius </w:t>
      </w:r>
      <w:r>
        <w:t xml:space="preserve">reklamą, kurios Leidimo ir sumontuotos reklamos pašalinimo terminas pasibaigęs, </w:t>
      </w:r>
      <w:r w:rsidR="00DE18AF">
        <w:t>R</w:t>
      </w:r>
      <w:r w:rsidR="00282832">
        <w:t>inkliav</w:t>
      </w:r>
      <w:r w:rsidR="001A13D7">
        <w:t>os dydis už laikotarpį nuo termino pabaigos iki pažeidimo nustatymo momento</w:t>
      </w:r>
      <w:r w:rsidR="00282832">
        <w:t xml:space="preserve"> </w:t>
      </w:r>
      <w:r>
        <w:t>apskaičiuojama</w:t>
      </w:r>
      <w:r w:rsidR="00C92140">
        <w:t>s</w:t>
      </w:r>
      <w:r w:rsidR="00282832">
        <w:t xml:space="preserve"> Nuostatų</w:t>
      </w:r>
      <w:r>
        <w:t xml:space="preserve"> 6 </w:t>
      </w:r>
      <w:r w:rsidR="00282832">
        <w:t xml:space="preserve">punkte nustatyta </w:t>
      </w:r>
      <w:r>
        <w:t xml:space="preserve">tvarka </w:t>
      </w:r>
      <w:r w:rsidR="00DE18AF">
        <w:t xml:space="preserve">ir </w:t>
      </w:r>
      <w:r w:rsidR="001A13D7">
        <w:t>dvigubinamas.</w:t>
      </w:r>
    </w:p>
    <w:p w14:paraId="552951EC" w14:textId="24F0EFC2" w:rsidR="000D04B5" w:rsidRDefault="00BD4E34" w:rsidP="00F146AF">
      <w:pPr>
        <w:shd w:val="clear" w:color="auto" w:fill="FFFFFF"/>
        <w:tabs>
          <w:tab w:val="left" w:pos="142"/>
          <w:tab w:val="left" w:pos="851"/>
          <w:tab w:val="left" w:pos="1276"/>
          <w:tab w:val="left" w:pos="1560"/>
        </w:tabs>
        <w:ind w:firstLine="851"/>
        <w:jc w:val="both"/>
        <w:rPr>
          <w:b/>
          <w:bCs/>
        </w:rPr>
      </w:pPr>
      <w:r>
        <w:tab/>
      </w:r>
    </w:p>
    <w:p w14:paraId="01D877A3" w14:textId="7E42B2D5" w:rsidR="008C1082" w:rsidRDefault="008C1082" w:rsidP="00D220F4">
      <w:pPr>
        <w:jc w:val="center"/>
        <w:rPr>
          <w:b/>
          <w:bCs/>
        </w:rPr>
      </w:pPr>
      <w:r>
        <w:rPr>
          <w:b/>
          <w:bCs/>
        </w:rPr>
        <w:t>IV SKYRIUS</w:t>
      </w:r>
    </w:p>
    <w:p w14:paraId="4A255D01" w14:textId="55BA253A" w:rsidR="00BD4E34" w:rsidRPr="004B41A7" w:rsidRDefault="00BD4E34" w:rsidP="00D220F4">
      <w:pPr>
        <w:jc w:val="center"/>
        <w:rPr>
          <w:b/>
          <w:bCs/>
        </w:rPr>
      </w:pPr>
      <w:r w:rsidRPr="004B41A7">
        <w:rPr>
          <w:b/>
          <w:bCs/>
        </w:rPr>
        <w:t>RINKLIAVOS LENGVATOS</w:t>
      </w:r>
    </w:p>
    <w:p w14:paraId="4E4302FD" w14:textId="77777777" w:rsidR="00BD4E34" w:rsidRDefault="00BD4E34" w:rsidP="00D220F4">
      <w:pPr>
        <w:jc w:val="center"/>
      </w:pPr>
    </w:p>
    <w:p w14:paraId="5C10CA98" w14:textId="79C75DC3" w:rsidR="00AF5C99" w:rsidRDefault="00BD4E34" w:rsidP="00D220F4">
      <w:pPr>
        <w:ind w:firstLine="1296"/>
        <w:jc w:val="both"/>
      </w:pPr>
      <w:r>
        <w:t>1</w:t>
      </w:r>
      <w:r w:rsidR="00A834AF">
        <w:t>4</w:t>
      </w:r>
      <w:r>
        <w:t xml:space="preserve">. </w:t>
      </w:r>
      <w:r w:rsidR="001A13D7">
        <w:t>R</w:t>
      </w:r>
      <w:r>
        <w:t>inkliava nemokama</w:t>
      </w:r>
      <w:r w:rsidR="00AF5C99">
        <w:t>, kai:</w:t>
      </w:r>
      <w:r>
        <w:t xml:space="preserve">  </w:t>
      </w:r>
    </w:p>
    <w:p w14:paraId="29FB3863" w14:textId="61331250" w:rsidR="00BD4E34" w:rsidRDefault="00AF5C99" w:rsidP="00D220F4">
      <w:pPr>
        <w:ind w:firstLine="1296"/>
        <w:jc w:val="both"/>
      </w:pPr>
      <w:r>
        <w:t>1</w:t>
      </w:r>
      <w:r w:rsidR="00A834AF">
        <w:t>4</w:t>
      </w:r>
      <w:r>
        <w:t xml:space="preserve">.1. </w:t>
      </w:r>
      <w:r w:rsidR="001A13D7">
        <w:t xml:space="preserve">reklamos </w:t>
      </w:r>
      <w:r w:rsidR="00BD4E34">
        <w:t>plotas mažesnis už 0,3 kv. m</w:t>
      </w:r>
      <w:r w:rsidR="00DE18AF">
        <w:t>;</w:t>
      </w:r>
      <w:r w:rsidR="00BD4E34">
        <w:t xml:space="preserve"> </w:t>
      </w:r>
    </w:p>
    <w:p w14:paraId="413F0419" w14:textId="7F5264A5" w:rsidR="00065F11" w:rsidRDefault="00AF5C99" w:rsidP="00D220F4">
      <w:pPr>
        <w:ind w:firstLine="1296"/>
        <w:jc w:val="both"/>
        <w:rPr>
          <w:shd w:val="clear" w:color="auto" w:fill="FFFFFF"/>
        </w:rPr>
      </w:pPr>
      <w:r>
        <w:t>1</w:t>
      </w:r>
      <w:r w:rsidR="00A834AF">
        <w:t>4</w:t>
      </w:r>
      <w:r>
        <w:t>.2.</w:t>
      </w:r>
      <w:r w:rsidR="00065F11">
        <w:t xml:space="preserve"> </w:t>
      </w:r>
      <w:r>
        <w:t xml:space="preserve">įrengiama </w:t>
      </w:r>
      <w:r w:rsidR="00065F11">
        <w:t xml:space="preserve"> su Savivaldybės </w:t>
      </w:r>
      <w:r w:rsidR="00065F11">
        <w:rPr>
          <w:shd w:val="clear" w:color="auto" w:fill="FFFFFF"/>
        </w:rPr>
        <w:t>administracija  suderinta socialinė reklama</w:t>
      </w:r>
      <w:r w:rsidR="00DE18AF">
        <w:rPr>
          <w:shd w:val="clear" w:color="auto" w:fill="FFFFFF"/>
        </w:rPr>
        <w:t>;</w:t>
      </w:r>
    </w:p>
    <w:p w14:paraId="106F3AF2" w14:textId="16EC0920" w:rsidR="00065F11" w:rsidRDefault="00AF5C99" w:rsidP="00D220F4">
      <w:pPr>
        <w:ind w:firstLine="1296"/>
        <w:jc w:val="both"/>
      </w:pPr>
      <w:r>
        <w:t>1</w:t>
      </w:r>
      <w:r w:rsidR="00A834AF">
        <w:t>4</w:t>
      </w:r>
      <w:r>
        <w:t>.3.</w:t>
      </w:r>
      <w:r w:rsidR="00065F11">
        <w:t xml:space="preserve"> pagal Lietuvos Respublikos teisės aktus privaloma įrengti prie statybos sklypo (statybvietės) stendą su informacija apie statomą statinį arba kai įrengiama vaizdinė informacija apie atliekamus ar atliktus visuomeninės paskirties miesto infrastruktūros gerinimo darbus, įgyvendinamus ar įgyvendintus ES finansuojamus projektus</w:t>
      </w:r>
      <w:r w:rsidR="00DE18AF">
        <w:t>;</w:t>
      </w:r>
    </w:p>
    <w:p w14:paraId="3E38A9D2" w14:textId="05CA4241" w:rsidR="00065F11" w:rsidRDefault="00065F11" w:rsidP="00D220F4">
      <w:pPr>
        <w:shd w:val="clear" w:color="auto" w:fill="FFFFFF"/>
        <w:tabs>
          <w:tab w:val="left" w:pos="142"/>
          <w:tab w:val="left" w:pos="851"/>
          <w:tab w:val="left" w:pos="1276"/>
          <w:tab w:val="left" w:pos="1560"/>
        </w:tabs>
        <w:ind w:firstLine="851"/>
        <w:jc w:val="both"/>
      </w:pPr>
      <w:r>
        <w:tab/>
      </w:r>
      <w:r w:rsidR="00AF5C99">
        <w:t>1</w:t>
      </w:r>
      <w:r w:rsidR="00A834AF">
        <w:t>4</w:t>
      </w:r>
      <w:r w:rsidR="00AF5C99">
        <w:t>.4</w:t>
      </w:r>
      <w:r w:rsidR="00A834AF">
        <w:t>.</w:t>
      </w:r>
      <w:r>
        <w:t xml:space="preserve"> </w:t>
      </w:r>
      <w:r w:rsidR="00AF5C99">
        <w:t>kai reklamuojami nekomerciniai renginiai</w:t>
      </w:r>
      <w:r>
        <w:t>,</w:t>
      </w:r>
      <w:r w:rsidR="00362CA7">
        <w:t xml:space="preserve"> </w:t>
      </w:r>
      <w:r w:rsidR="00AF5C99">
        <w:t>socialinės ar viešąjį interesą ginančios akcijos</w:t>
      </w:r>
      <w:r w:rsidR="00DE18AF">
        <w:t>;</w:t>
      </w:r>
      <w:r>
        <w:tab/>
      </w:r>
      <w:r w:rsidR="00AF5C99">
        <w:t xml:space="preserve"> </w:t>
      </w:r>
    </w:p>
    <w:p w14:paraId="64AC0DC9" w14:textId="63CA1FEC" w:rsidR="004B41A7" w:rsidRDefault="00D220F4" w:rsidP="00D220F4">
      <w:pPr>
        <w:ind w:firstLine="1276"/>
        <w:jc w:val="both"/>
      </w:pPr>
      <w:r>
        <w:t>1</w:t>
      </w:r>
      <w:r w:rsidR="00A834AF">
        <w:t>4</w:t>
      </w:r>
      <w:r w:rsidR="004B41A7">
        <w:t>.</w:t>
      </w:r>
      <w:r w:rsidR="00A834AF">
        <w:t>5.</w:t>
      </w:r>
      <w:r w:rsidR="004B41A7">
        <w:t xml:space="preserve"> </w:t>
      </w:r>
      <w:r w:rsidR="00DE18AF">
        <w:t>v</w:t>
      </w:r>
      <w:r w:rsidR="004B41A7">
        <w:t xml:space="preserve">alstybės ir </w:t>
      </w:r>
      <w:r w:rsidR="00DE18AF">
        <w:t>S</w:t>
      </w:r>
      <w:r w:rsidR="004B41A7">
        <w:t xml:space="preserve">avivaldybės </w:t>
      </w:r>
      <w:r>
        <w:t>pavaldumo</w:t>
      </w:r>
      <w:r w:rsidR="004B41A7">
        <w:t xml:space="preserve"> įstaigos </w:t>
      </w:r>
      <w:r>
        <w:t>R</w:t>
      </w:r>
      <w:r w:rsidR="004B41A7">
        <w:t>inkliavos</w:t>
      </w:r>
      <w:r>
        <w:t xml:space="preserve"> nemoka</w:t>
      </w:r>
      <w:r w:rsidR="004B41A7">
        <w:t>.</w:t>
      </w:r>
    </w:p>
    <w:p w14:paraId="61EF6833" w14:textId="77777777" w:rsidR="008C1082" w:rsidRDefault="008C1082" w:rsidP="00D220F4">
      <w:pPr>
        <w:shd w:val="clear" w:color="auto" w:fill="FFFFFF"/>
        <w:tabs>
          <w:tab w:val="left" w:pos="142"/>
          <w:tab w:val="left" w:pos="851"/>
          <w:tab w:val="left" w:pos="1276"/>
          <w:tab w:val="left" w:pos="1560"/>
        </w:tabs>
        <w:ind w:firstLine="851"/>
        <w:jc w:val="center"/>
        <w:rPr>
          <w:b/>
          <w:bCs/>
        </w:rPr>
      </w:pPr>
    </w:p>
    <w:p w14:paraId="1E9CE97E" w14:textId="77777777" w:rsidR="00DE18AF" w:rsidRDefault="00DE18AF" w:rsidP="00D220F4">
      <w:pPr>
        <w:shd w:val="clear" w:color="auto" w:fill="FFFFFF"/>
        <w:tabs>
          <w:tab w:val="left" w:pos="142"/>
          <w:tab w:val="left" w:pos="851"/>
          <w:tab w:val="left" w:pos="1276"/>
          <w:tab w:val="left" w:pos="1560"/>
        </w:tabs>
        <w:ind w:firstLine="851"/>
        <w:jc w:val="center"/>
        <w:rPr>
          <w:b/>
          <w:bCs/>
        </w:rPr>
      </w:pPr>
    </w:p>
    <w:p w14:paraId="744C58CE" w14:textId="77777777" w:rsidR="00DE18AF" w:rsidRDefault="00DE18AF" w:rsidP="00D220F4">
      <w:pPr>
        <w:shd w:val="clear" w:color="auto" w:fill="FFFFFF"/>
        <w:tabs>
          <w:tab w:val="left" w:pos="142"/>
          <w:tab w:val="left" w:pos="851"/>
          <w:tab w:val="left" w:pos="1276"/>
          <w:tab w:val="left" w:pos="1560"/>
        </w:tabs>
        <w:ind w:firstLine="851"/>
        <w:jc w:val="center"/>
        <w:rPr>
          <w:b/>
          <w:bCs/>
        </w:rPr>
      </w:pPr>
    </w:p>
    <w:p w14:paraId="1A65597B" w14:textId="77777777" w:rsidR="00DE18AF" w:rsidRDefault="00DE18AF" w:rsidP="00D220F4">
      <w:pPr>
        <w:shd w:val="clear" w:color="auto" w:fill="FFFFFF"/>
        <w:tabs>
          <w:tab w:val="left" w:pos="142"/>
          <w:tab w:val="left" w:pos="851"/>
          <w:tab w:val="left" w:pos="1276"/>
          <w:tab w:val="left" w:pos="1560"/>
        </w:tabs>
        <w:ind w:firstLine="851"/>
        <w:jc w:val="center"/>
        <w:rPr>
          <w:b/>
          <w:bCs/>
        </w:rPr>
      </w:pPr>
    </w:p>
    <w:p w14:paraId="54993345" w14:textId="628D4DD2" w:rsidR="008C1082" w:rsidRDefault="008C1082" w:rsidP="00FD43BB">
      <w:pPr>
        <w:shd w:val="clear" w:color="auto" w:fill="FFFFFF"/>
        <w:tabs>
          <w:tab w:val="left" w:pos="142"/>
          <w:tab w:val="left" w:pos="851"/>
          <w:tab w:val="left" w:pos="1276"/>
          <w:tab w:val="left" w:pos="1560"/>
        </w:tabs>
        <w:jc w:val="center"/>
        <w:rPr>
          <w:b/>
          <w:bCs/>
        </w:rPr>
      </w:pPr>
      <w:r>
        <w:rPr>
          <w:b/>
          <w:bCs/>
        </w:rPr>
        <w:lastRenderedPageBreak/>
        <w:t>V SKYRIUS</w:t>
      </w:r>
    </w:p>
    <w:p w14:paraId="17F68AC0" w14:textId="6ED74C5B" w:rsidR="004B41A7" w:rsidRPr="004B41A7" w:rsidRDefault="004B41A7" w:rsidP="00FD43BB">
      <w:pPr>
        <w:shd w:val="clear" w:color="auto" w:fill="FFFFFF"/>
        <w:tabs>
          <w:tab w:val="left" w:pos="142"/>
          <w:tab w:val="left" w:pos="851"/>
          <w:tab w:val="left" w:pos="1276"/>
          <w:tab w:val="left" w:pos="1560"/>
        </w:tabs>
        <w:jc w:val="center"/>
        <w:rPr>
          <w:b/>
          <w:bCs/>
        </w:rPr>
      </w:pPr>
      <w:r w:rsidRPr="004B41A7">
        <w:rPr>
          <w:b/>
          <w:bCs/>
        </w:rPr>
        <w:t>RINKLIAVOS GRĄŽINIMO TVARKA</w:t>
      </w:r>
    </w:p>
    <w:p w14:paraId="69D4949D" w14:textId="77777777" w:rsidR="004B41A7" w:rsidRDefault="004B41A7" w:rsidP="00FD43BB">
      <w:pPr>
        <w:shd w:val="clear" w:color="auto" w:fill="FFFFFF"/>
        <w:tabs>
          <w:tab w:val="left" w:pos="142"/>
          <w:tab w:val="left" w:pos="851"/>
          <w:tab w:val="left" w:pos="1276"/>
          <w:tab w:val="left" w:pos="1560"/>
        </w:tabs>
        <w:jc w:val="center"/>
      </w:pPr>
    </w:p>
    <w:p w14:paraId="78CFF00D" w14:textId="59C1CFEA" w:rsidR="00D220F4" w:rsidRPr="00D220F4" w:rsidRDefault="00D220F4" w:rsidP="00D220F4">
      <w:pPr>
        <w:ind w:firstLine="1296"/>
      </w:pPr>
      <w:r w:rsidRPr="00D220F4">
        <w:t>1</w:t>
      </w:r>
      <w:r>
        <w:t>5</w:t>
      </w:r>
      <w:r w:rsidR="00A834AF">
        <w:t>.</w:t>
      </w:r>
      <w:r w:rsidRPr="00D220F4">
        <w:t xml:space="preserve"> Sumokėta </w:t>
      </w:r>
      <w:r w:rsidR="00DE18AF">
        <w:t>R</w:t>
      </w:r>
      <w:r w:rsidRPr="00D220F4">
        <w:t>inkliava arba jos dalis grąžinama šiais atvejais:</w:t>
      </w:r>
    </w:p>
    <w:p w14:paraId="5C3923E6" w14:textId="7B522E54" w:rsidR="00D220F4" w:rsidRPr="00D220F4" w:rsidRDefault="00D220F4" w:rsidP="00D220F4">
      <w:pPr>
        <w:ind w:firstLine="1296"/>
      </w:pPr>
      <w:r w:rsidRPr="00D220F4">
        <w:t>1</w:t>
      </w:r>
      <w:r>
        <w:t>5</w:t>
      </w:r>
      <w:r w:rsidRPr="00D220F4">
        <w:t>.1. kai sumokėta daugiau, negu nustatyta Nuostatuose;</w:t>
      </w:r>
    </w:p>
    <w:p w14:paraId="17230E17" w14:textId="0FC1315A" w:rsidR="00D220F4" w:rsidRPr="00D220F4" w:rsidRDefault="00D220F4" w:rsidP="00FB6DD6">
      <w:pPr>
        <w:ind w:firstLine="1296"/>
        <w:jc w:val="both"/>
      </w:pPr>
      <w:r w:rsidRPr="00D220F4">
        <w:t>1</w:t>
      </w:r>
      <w:r>
        <w:t>5</w:t>
      </w:r>
      <w:r w:rsidRPr="00D220F4">
        <w:t xml:space="preserve">.2. jeigu paslauga nesuteikta, t. y. sumokėjus </w:t>
      </w:r>
      <w:r w:rsidR="00DE18AF">
        <w:t>R</w:t>
      </w:r>
      <w:r w:rsidRPr="00D220F4">
        <w:t xml:space="preserve">inkliavą, </w:t>
      </w:r>
      <w:r w:rsidR="00DE18AF">
        <w:t>L</w:t>
      </w:r>
      <w:r w:rsidRPr="00D220F4">
        <w:t xml:space="preserve">eidimas nebuvo išduotas; </w:t>
      </w:r>
    </w:p>
    <w:p w14:paraId="36E05289" w14:textId="018F0531" w:rsidR="00D220F4" w:rsidRPr="00D220F4" w:rsidRDefault="00D220F4" w:rsidP="00FB6DD6">
      <w:pPr>
        <w:ind w:firstLine="1296"/>
        <w:jc w:val="both"/>
      </w:pPr>
      <w:r w:rsidRPr="00D220F4">
        <w:t>1</w:t>
      </w:r>
      <w:r>
        <w:t>5</w:t>
      </w:r>
      <w:r w:rsidRPr="00D220F4">
        <w:t xml:space="preserve">.3. jeigu paslauga suteikta, bet pažeidžiant </w:t>
      </w:r>
      <w:r w:rsidR="00DE18AF">
        <w:t>N</w:t>
      </w:r>
      <w:r w:rsidRPr="00D220F4">
        <w:t>uostatuose nustatytus šios paslaugos kokybės reikalavimus ir (ar) teikimo sąlygas.</w:t>
      </w:r>
    </w:p>
    <w:p w14:paraId="56CB24DD" w14:textId="774512B8" w:rsidR="00D220F4" w:rsidRPr="00D220F4" w:rsidRDefault="00D220F4" w:rsidP="00FB6DD6">
      <w:pPr>
        <w:ind w:firstLine="1296"/>
        <w:jc w:val="both"/>
      </w:pPr>
      <w:r w:rsidRPr="00D220F4">
        <w:t>1</w:t>
      </w:r>
      <w:r w:rsidR="00A834AF">
        <w:t>6</w:t>
      </w:r>
      <w:r w:rsidRPr="00D220F4">
        <w:t xml:space="preserve">. Grąžinamos </w:t>
      </w:r>
      <w:r w:rsidR="00DE18AF">
        <w:t>R</w:t>
      </w:r>
      <w:r w:rsidRPr="00D220F4">
        <w:t xml:space="preserve">inkliavos suma skaičiuojama už laikotarpį, per kurį </w:t>
      </w:r>
      <w:r w:rsidR="00DE18AF">
        <w:t>L</w:t>
      </w:r>
      <w:r w:rsidRPr="00D220F4">
        <w:t xml:space="preserve">eidimo turėtojas negalėjo </w:t>
      </w:r>
      <w:r>
        <w:t>įrengti reklamos</w:t>
      </w:r>
      <w:r w:rsidRPr="00D220F4">
        <w:t>.</w:t>
      </w:r>
    </w:p>
    <w:p w14:paraId="4A521CFC" w14:textId="1279843F" w:rsidR="00D220F4" w:rsidRPr="00D220F4" w:rsidRDefault="00D220F4" w:rsidP="00DE18AF">
      <w:pPr>
        <w:ind w:firstLine="1296"/>
        <w:jc w:val="both"/>
      </w:pPr>
      <w:r w:rsidRPr="00D220F4">
        <w:t>1</w:t>
      </w:r>
      <w:r w:rsidR="00A834AF">
        <w:t>7</w:t>
      </w:r>
      <w:r w:rsidRPr="00D220F4">
        <w:t xml:space="preserve">. Sumokėta </w:t>
      </w:r>
      <w:r w:rsidR="00DE18AF">
        <w:t>R</w:t>
      </w:r>
      <w:r w:rsidRPr="00D220F4">
        <w:t xml:space="preserve">inkliava arba jos dalis grąžinama rašytiniu </w:t>
      </w:r>
      <w:r w:rsidR="00DE18AF">
        <w:t>R</w:t>
      </w:r>
      <w:r w:rsidRPr="00D220F4">
        <w:t xml:space="preserve">inkliavos mokėtojo prašymu. Prašyme privaloma nurodyti </w:t>
      </w:r>
      <w:r w:rsidR="00DE18AF">
        <w:t>R</w:t>
      </w:r>
      <w:r w:rsidRPr="00D220F4">
        <w:t xml:space="preserve">inkliavos arba jos dalies grąžinimo priežastį, prašomos grąžinti </w:t>
      </w:r>
      <w:r w:rsidR="00DE18AF">
        <w:t>R</w:t>
      </w:r>
      <w:r w:rsidRPr="00D220F4">
        <w:t xml:space="preserve">inkliavos dydį ir banko atsiskaitomosios sąskaitos, į kurią turi būti pervedamos lėšos, numerį. Su prašymu turi būti pateikti dokumentai, pagrindžiantys </w:t>
      </w:r>
      <w:r w:rsidR="00DE18AF">
        <w:t>R</w:t>
      </w:r>
      <w:r w:rsidRPr="00D220F4">
        <w:t>inkliavos ar jos dalies grąžinimo priežastį.</w:t>
      </w:r>
    </w:p>
    <w:p w14:paraId="4B2EBC33" w14:textId="716B78A9" w:rsidR="00D220F4" w:rsidRPr="00D220F4" w:rsidRDefault="00D220F4" w:rsidP="00FB6DD6">
      <w:pPr>
        <w:ind w:firstLine="1296"/>
        <w:jc w:val="both"/>
      </w:pPr>
      <w:r w:rsidRPr="00D220F4">
        <w:t>1</w:t>
      </w:r>
      <w:r w:rsidR="00A834AF">
        <w:t>8</w:t>
      </w:r>
      <w:r w:rsidRPr="00D220F4">
        <w:t xml:space="preserve">. Prašymas grąžinti </w:t>
      </w:r>
      <w:r w:rsidR="00DE18AF">
        <w:t>R</w:t>
      </w:r>
      <w:r w:rsidRPr="00D220F4">
        <w:t xml:space="preserve">inkliavą turi būti pateiktas </w:t>
      </w:r>
      <w:r w:rsidR="00DE18AF">
        <w:t>L</w:t>
      </w:r>
      <w:r w:rsidRPr="00D220F4">
        <w:t>eidimą išdavusiam subjektui (tiesiogiai arba elektroninėmis priemonėmis).</w:t>
      </w:r>
    </w:p>
    <w:p w14:paraId="5AF6C366" w14:textId="049F8F5B" w:rsidR="00D220F4" w:rsidRPr="00D220F4" w:rsidRDefault="00D220F4" w:rsidP="00FD43BB">
      <w:pPr>
        <w:ind w:firstLine="1296"/>
        <w:jc w:val="both"/>
      </w:pPr>
      <w:r w:rsidRPr="00D220F4">
        <w:t>1</w:t>
      </w:r>
      <w:r w:rsidR="00A834AF">
        <w:t>9</w:t>
      </w:r>
      <w:r w:rsidRPr="00D220F4">
        <w:t xml:space="preserve">. </w:t>
      </w:r>
      <w:r>
        <w:t>R</w:t>
      </w:r>
      <w:r w:rsidRPr="00D220F4">
        <w:t>inkliava grąžinama ne vėliau kaip per 30 kalendorinių dienų po rašytinio prašymo ir visų reikalingų dokumentų gavimo dienos.</w:t>
      </w:r>
    </w:p>
    <w:p w14:paraId="3C7EFDE4" w14:textId="5595637C" w:rsidR="00087D88" w:rsidRDefault="00D220F4" w:rsidP="00D220F4">
      <w:pPr>
        <w:ind w:firstLine="555"/>
        <w:jc w:val="both"/>
        <w:rPr>
          <w:bCs/>
        </w:rPr>
      </w:pPr>
      <w:r>
        <w:rPr>
          <w:bCs/>
        </w:rPr>
        <w:t xml:space="preserve">            </w:t>
      </w:r>
      <w:r w:rsidR="00A834AF">
        <w:rPr>
          <w:bCs/>
        </w:rPr>
        <w:t>20</w:t>
      </w:r>
      <w:r w:rsidRPr="00035654">
        <w:rPr>
          <w:bCs/>
        </w:rPr>
        <w:t xml:space="preserve">. Delspinigiai už </w:t>
      </w:r>
      <w:r w:rsidR="00362CA7">
        <w:rPr>
          <w:bCs/>
        </w:rPr>
        <w:t>nesumokėtą</w:t>
      </w:r>
      <w:r w:rsidR="00362CA7" w:rsidRPr="00035654">
        <w:rPr>
          <w:bCs/>
        </w:rPr>
        <w:t xml:space="preserve"> </w:t>
      </w:r>
      <w:r w:rsidR="00DE18AF">
        <w:rPr>
          <w:bCs/>
        </w:rPr>
        <w:t>R</w:t>
      </w:r>
      <w:r w:rsidRPr="00035654">
        <w:rPr>
          <w:bCs/>
        </w:rPr>
        <w:t>inkliavą neskaičiuojami</w:t>
      </w:r>
      <w:r w:rsidR="00362CA7">
        <w:rPr>
          <w:bCs/>
        </w:rPr>
        <w:t xml:space="preserve">, nes </w:t>
      </w:r>
      <w:r w:rsidR="00DE18AF">
        <w:rPr>
          <w:bCs/>
        </w:rPr>
        <w:t>R</w:t>
      </w:r>
      <w:r w:rsidR="00362CA7">
        <w:rPr>
          <w:bCs/>
        </w:rPr>
        <w:t xml:space="preserve">inkliava turi būti sumokėta </w:t>
      </w:r>
      <w:r w:rsidR="004A5D60">
        <w:rPr>
          <w:bCs/>
        </w:rPr>
        <w:t xml:space="preserve">Nuostatų </w:t>
      </w:r>
      <w:r w:rsidR="00362CA7">
        <w:rPr>
          <w:bCs/>
        </w:rPr>
        <w:t>6 punkte nustatyta tvarka.</w:t>
      </w:r>
    </w:p>
    <w:p w14:paraId="38206368" w14:textId="77777777" w:rsidR="00D220F4" w:rsidRDefault="00D220F4" w:rsidP="00FD43BB">
      <w:pPr>
        <w:ind w:firstLine="555"/>
        <w:jc w:val="both"/>
        <w:rPr>
          <w:b/>
        </w:rPr>
      </w:pPr>
    </w:p>
    <w:p w14:paraId="6EDEE400" w14:textId="0EA6CB24" w:rsidR="00273DFD" w:rsidRDefault="00087D88" w:rsidP="00D220F4">
      <w:pPr>
        <w:jc w:val="center"/>
        <w:rPr>
          <w:b/>
        </w:rPr>
      </w:pPr>
      <w:r>
        <w:rPr>
          <w:b/>
        </w:rPr>
        <w:t>V</w:t>
      </w:r>
      <w:r w:rsidR="00764756">
        <w:rPr>
          <w:b/>
        </w:rPr>
        <w:t>I</w:t>
      </w:r>
      <w:r w:rsidR="00273DFD">
        <w:rPr>
          <w:b/>
        </w:rPr>
        <w:t xml:space="preserve"> SKYRIUS</w:t>
      </w:r>
    </w:p>
    <w:p w14:paraId="370F9401" w14:textId="65E5B37E" w:rsidR="00D220F4" w:rsidRDefault="00087D88" w:rsidP="00350F22">
      <w:pPr>
        <w:jc w:val="center"/>
        <w:rPr>
          <w:b/>
        </w:rPr>
      </w:pPr>
      <w:r>
        <w:rPr>
          <w:b/>
        </w:rPr>
        <w:t>BAIGIAMOSIOS NUOSTATOS</w:t>
      </w:r>
    </w:p>
    <w:p w14:paraId="106E0B51" w14:textId="4E9AA32E" w:rsidR="00087D88" w:rsidRPr="00FD43BB" w:rsidRDefault="00D220F4" w:rsidP="00FD43BB">
      <w:pPr>
        <w:rPr>
          <w:bCs/>
        </w:rPr>
      </w:pPr>
      <w:r>
        <w:rPr>
          <w:b/>
        </w:rPr>
        <w:tab/>
      </w:r>
    </w:p>
    <w:p w14:paraId="68B4EDBA" w14:textId="21462C2C" w:rsidR="00737F47" w:rsidRPr="00261C0B" w:rsidRDefault="00D220F4" w:rsidP="00D220F4">
      <w:pPr>
        <w:ind w:firstLine="1276"/>
        <w:jc w:val="both"/>
      </w:pPr>
      <w:r w:rsidRPr="00261C0B">
        <w:t>2</w:t>
      </w:r>
      <w:r w:rsidR="00A834AF">
        <w:t>1</w:t>
      </w:r>
      <w:r w:rsidR="00737F47" w:rsidRPr="00261C0B">
        <w:t xml:space="preserve">. </w:t>
      </w:r>
      <w:r w:rsidR="00A05D94" w:rsidRPr="00261C0B">
        <w:t>Už</w:t>
      </w:r>
      <w:r>
        <w:t xml:space="preserve"> </w:t>
      </w:r>
      <w:r w:rsidR="00F36F11">
        <w:t>N</w:t>
      </w:r>
      <w:r w:rsidR="00A05D94" w:rsidRPr="00261C0B">
        <w:t xml:space="preserve">uostatų vykdymą atsakingas </w:t>
      </w:r>
      <w:r w:rsidR="008011DD">
        <w:t xml:space="preserve">Statybos, investicijų ir turto valdymo </w:t>
      </w:r>
      <w:r w:rsidR="00A05D94" w:rsidRPr="00261C0B">
        <w:t xml:space="preserve"> skyrius. </w:t>
      </w:r>
    </w:p>
    <w:p w14:paraId="63028197" w14:textId="126C994F" w:rsidR="00482BBE" w:rsidRDefault="00D220F4" w:rsidP="00D220F4">
      <w:pPr>
        <w:ind w:firstLine="1276"/>
        <w:jc w:val="both"/>
      </w:pPr>
      <w:r>
        <w:t>2</w:t>
      </w:r>
      <w:r w:rsidR="00A834AF">
        <w:t>2</w:t>
      </w:r>
      <w:r w:rsidR="00087D88">
        <w:t xml:space="preserve">. </w:t>
      </w:r>
      <w:r w:rsidR="00DE18AF">
        <w:t>R</w:t>
      </w:r>
      <w:r w:rsidR="00962BED">
        <w:t>inkliavos rinkimą kontroliuoja</w:t>
      </w:r>
      <w:r w:rsidR="00087D88" w:rsidRPr="00982676">
        <w:t xml:space="preserve"> </w:t>
      </w:r>
      <w:r w:rsidR="00087D88">
        <w:t>Savivaldybės kontrolės ir audito tarnyba</w:t>
      </w:r>
      <w:r w:rsidR="00087D88" w:rsidRPr="00982676">
        <w:t>.</w:t>
      </w:r>
    </w:p>
    <w:p w14:paraId="4BE7990D" w14:textId="6B42191A" w:rsidR="008C1082" w:rsidRDefault="00D220F4" w:rsidP="00D220F4">
      <w:pPr>
        <w:ind w:firstLine="1276"/>
        <w:jc w:val="both"/>
      </w:pPr>
      <w:r>
        <w:t>2</w:t>
      </w:r>
      <w:r w:rsidR="00A834AF">
        <w:t>3</w:t>
      </w:r>
      <w:r w:rsidR="008C1082">
        <w:t>. Nuostatai pildomi ir keičiami Savivaldybės tarybos sprendimu.</w:t>
      </w:r>
    </w:p>
    <w:p w14:paraId="6B4F4680" w14:textId="77777777" w:rsidR="00261C0B" w:rsidRPr="00261C0B" w:rsidRDefault="00261C0B" w:rsidP="00D220F4">
      <w:pPr>
        <w:ind w:firstLine="1276"/>
        <w:jc w:val="both"/>
        <w:rPr>
          <w:strike/>
        </w:rPr>
      </w:pPr>
    </w:p>
    <w:p w14:paraId="72327643" w14:textId="58187293" w:rsidR="00482BBE" w:rsidRDefault="00087D88" w:rsidP="00D220F4">
      <w:pPr>
        <w:jc w:val="center"/>
        <w:rPr>
          <w:lang w:eastAsia="de-DE"/>
        </w:rPr>
      </w:pPr>
      <w:r>
        <w:rPr>
          <w:lang w:eastAsia="de-DE"/>
        </w:rPr>
        <w:t>____________________</w:t>
      </w:r>
    </w:p>
    <w:p w14:paraId="14EFE493" w14:textId="77777777" w:rsidR="00482BBE" w:rsidRDefault="00482BBE" w:rsidP="00D220F4">
      <w:pPr>
        <w:jc w:val="both"/>
        <w:rPr>
          <w:lang w:eastAsia="de-DE"/>
        </w:rPr>
      </w:pPr>
    </w:p>
    <w:p w14:paraId="5220952C" w14:textId="77777777" w:rsidR="00482BBE" w:rsidRDefault="00482BBE" w:rsidP="00D220F4">
      <w:pPr>
        <w:jc w:val="both"/>
        <w:rPr>
          <w:lang w:eastAsia="de-DE"/>
        </w:rPr>
      </w:pPr>
    </w:p>
    <w:p w14:paraId="4707948C" w14:textId="77777777" w:rsidR="00482BBE" w:rsidRDefault="00482BBE" w:rsidP="00D220F4">
      <w:pPr>
        <w:jc w:val="both"/>
        <w:rPr>
          <w:lang w:eastAsia="de-DE"/>
        </w:rPr>
      </w:pPr>
    </w:p>
    <w:p w14:paraId="56777309" w14:textId="77777777" w:rsidR="00D220F4" w:rsidRDefault="00D220F4" w:rsidP="00D220F4">
      <w:pPr>
        <w:jc w:val="both"/>
        <w:rPr>
          <w:lang w:eastAsia="de-DE"/>
        </w:rPr>
      </w:pPr>
    </w:p>
    <w:p w14:paraId="5E0A72D9" w14:textId="77777777" w:rsidR="00D220F4" w:rsidRDefault="00D220F4" w:rsidP="00D220F4">
      <w:pPr>
        <w:jc w:val="both"/>
        <w:rPr>
          <w:lang w:eastAsia="de-DE"/>
        </w:rPr>
      </w:pPr>
    </w:p>
    <w:p w14:paraId="4F1CAB86" w14:textId="77777777" w:rsidR="00D220F4" w:rsidRDefault="00D220F4" w:rsidP="00D220F4">
      <w:pPr>
        <w:jc w:val="both"/>
        <w:rPr>
          <w:lang w:eastAsia="de-DE"/>
        </w:rPr>
      </w:pPr>
    </w:p>
    <w:p w14:paraId="1A30E66A" w14:textId="77777777" w:rsidR="00D220F4" w:rsidRDefault="00D220F4" w:rsidP="00D220F4">
      <w:pPr>
        <w:jc w:val="both"/>
        <w:rPr>
          <w:lang w:eastAsia="de-DE"/>
        </w:rPr>
      </w:pPr>
    </w:p>
    <w:p w14:paraId="349F3DA2" w14:textId="77777777" w:rsidR="00D220F4" w:rsidRDefault="00D220F4" w:rsidP="00D220F4">
      <w:pPr>
        <w:jc w:val="both"/>
        <w:rPr>
          <w:lang w:eastAsia="de-DE"/>
        </w:rPr>
      </w:pPr>
    </w:p>
    <w:p w14:paraId="71763A67" w14:textId="77777777" w:rsidR="00D220F4" w:rsidRDefault="00D220F4" w:rsidP="00D220F4">
      <w:pPr>
        <w:jc w:val="both"/>
        <w:rPr>
          <w:lang w:eastAsia="de-DE"/>
        </w:rPr>
      </w:pPr>
    </w:p>
    <w:p w14:paraId="568EADE6" w14:textId="77777777" w:rsidR="00D220F4" w:rsidRDefault="00D220F4" w:rsidP="00D220F4">
      <w:pPr>
        <w:jc w:val="both"/>
        <w:rPr>
          <w:lang w:eastAsia="de-DE"/>
        </w:rPr>
      </w:pPr>
    </w:p>
    <w:p w14:paraId="7F2A235E" w14:textId="77777777" w:rsidR="00D220F4" w:rsidRDefault="00D220F4" w:rsidP="00D220F4">
      <w:pPr>
        <w:jc w:val="both"/>
        <w:rPr>
          <w:lang w:eastAsia="de-DE"/>
        </w:rPr>
      </w:pPr>
    </w:p>
    <w:p w14:paraId="57CC2662" w14:textId="77777777" w:rsidR="008474B6" w:rsidRDefault="008474B6" w:rsidP="00D220F4">
      <w:pPr>
        <w:jc w:val="both"/>
        <w:rPr>
          <w:lang w:eastAsia="de-DE"/>
        </w:rPr>
      </w:pPr>
    </w:p>
    <w:p w14:paraId="6365BDDD" w14:textId="1F54BDC1" w:rsidR="00F42107" w:rsidRPr="006B5D6F" w:rsidRDefault="00F42107" w:rsidP="00D220F4"/>
    <w:sectPr w:rsidR="00F42107" w:rsidRPr="006B5D6F" w:rsidSect="00A6042F">
      <w:headerReference w:type="even" r:id="rId7"/>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ECEFA" w14:textId="77777777" w:rsidR="00230714" w:rsidRDefault="00230714">
      <w:r>
        <w:separator/>
      </w:r>
    </w:p>
  </w:endnote>
  <w:endnote w:type="continuationSeparator" w:id="0">
    <w:p w14:paraId="7A0C4F5F" w14:textId="77777777" w:rsidR="00230714" w:rsidRDefault="00230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78132" w14:textId="77777777" w:rsidR="00230714" w:rsidRDefault="00230714">
      <w:r>
        <w:separator/>
      </w:r>
    </w:p>
  </w:footnote>
  <w:footnote w:type="continuationSeparator" w:id="0">
    <w:p w14:paraId="3AA8605A" w14:textId="77777777" w:rsidR="00230714" w:rsidRDefault="00230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84B39" w14:textId="77777777" w:rsidR="005C0012"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10A9B61" w14:textId="77777777" w:rsidR="005C0012" w:rsidRDefault="005C001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63BB6" w14:textId="77777777" w:rsidR="005C0012"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9C1BC3">
      <w:rPr>
        <w:rStyle w:val="Puslapionumeris"/>
        <w:noProof/>
      </w:rPr>
      <w:t>2</w:t>
    </w:r>
    <w:r>
      <w:rPr>
        <w:rStyle w:val="Puslapionumeris"/>
      </w:rPr>
      <w:fldChar w:fldCharType="end"/>
    </w:r>
  </w:p>
  <w:p w14:paraId="100DA73C" w14:textId="77777777" w:rsidR="005C0012" w:rsidRDefault="005C001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92C00" w14:textId="7DFB7F07" w:rsidR="00015961" w:rsidRPr="00015961" w:rsidRDefault="00015961" w:rsidP="00015961">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110B4C2"/>
    <w:lvl w:ilvl="0">
      <w:start w:val="1"/>
      <w:numFmt w:val="decimal"/>
      <w:pStyle w:val="BBDPaveiksliukonumeracijai"/>
      <w:lvlText w:val="%1."/>
      <w:lvlJc w:val="left"/>
      <w:pPr>
        <w:tabs>
          <w:tab w:val="num" w:pos="360"/>
        </w:tabs>
        <w:ind w:left="360" w:hanging="360"/>
      </w:pPr>
    </w:lvl>
  </w:abstractNum>
  <w:abstractNum w:abstractNumId="1" w15:restartNumberingAfterBreak="0">
    <w:nsid w:val="03934FB7"/>
    <w:multiLevelType w:val="hybridMultilevel"/>
    <w:tmpl w:val="D9D201E2"/>
    <w:lvl w:ilvl="0" w:tplc="A684B032">
      <w:start w:val="1"/>
      <w:numFmt w:val="decimal"/>
      <w:lvlText w:val="%1 lentelė."/>
      <w:lvlJc w:val="left"/>
      <w:pPr>
        <w:ind w:left="720" w:hanging="360"/>
      </w:pPr>
      <w:rPr>
        <w:rFonts w:ascii="Times New Roman" w:hAnsi="Times New Roman" w:hint="default"/>
        <w:b w:val="0"/>
        <w:i/>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29438D"/>
    <w:multiLevelType w:val="multilevel"/>
    <w:tmpl w:val="8B720D02"/>
    <w:lvl w:ilvl="0">
      <w:start w:val="1"/>
      <w:numFmt w:val="decimal"/>
      <w:pStyle w:val="Lentels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E40F20"/>
    <w:multiLevelType w:val="hybridMultilevel"/>
    <w:tmpl w:val="994EA9C0"/>
    <w:lvl w:ilvl="0" w:tplc="256ADE8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8C5CA0"/>
    <w:multiLevelType w:val="multilevel"/>
    <w:tmpl w:val="BCB01B94"/>
    <w:lvl w:ilvl="0">
      <w:start w:val="1"/>
      <w:numFmt w:val="decimal"/>
      <w:lvlText w:val="%1."/>
      <w:lvlJc w:val="left"/>
      <w:pPr>
        <w:ind w:left="360" w:hanging="360"/>
      </w:pPr>
      <w:rPr>
        <w:rFonts w:hint="default"/>
      </w:rPr>
    </w:lvl>
    <w:lvl w:ilvl="1">
      <w:start w:val="1"/>
      <w:numFmt w:val="decimal"/>
      <w:lvlText w:val="%1. %2"/>
      <w:lvlJc w:val="left"/>
      <w:pPr>
        <w:ind w:left="1134" w:hanging="774"/>
      </w:pPr>
      <w:rPr>
        <w:rFonts w:hint="default"/>
      </w:rPr>
    </w:lvl>
    <w:lvl w:ilvl="2">
      <w:start w:val="1"/>
      <w:numFmt w:val="decimal"/>
      <w:lvlText w:val="%1. %2. %3"/>
      <w:lvlJc w:val="left"/>
      <w:pPr>
        <w:ind w:left="1701" w:hanging="981"/>
      </w:pPr>
      <w:rPr>
        <w:rFonts w:hint="default"/>
      </w:rPr>
    </w:lvl>
    <w:lvl w:ilvl="3">
      <w:start w:val="1"/>
      <w:numFmt w:val="decimal"/>
      <w:lvlRestart w:val="0"/>
      <w:lvlText w:val="%4 lentelė. "/>
      <w:lvlJc w:val="left"/>
      <w:pPr>
        <w:ind w:left="851" w:hanging="851"/>
      </w:pPr>
      <w:rPr>
        <w:rFonts w:hint="default"/>
      </w:rPr>
    </w:lvl>
    <w:lvl w:ilvl="4">
      <w:start w:val="1"/>
      <w:numFmt w:val="decimal"/>
      <w:lvlRestart w:val="0"/>
      <w:lvlText w:val="%5 pav. "/>
      <w:lvlJc w:val="left"/>
      <w:pPr>
        <w:ind w:left="1135" w:hanging="567"/>
      </w:pPr>
      <w:rPr>
        <w:rFonts w:ascii="Times New Roman" w:hAnsi="Times New Roman" w:hint="default"/>
        <w:b/>
        <w:i/>
        <w:sz w:val="20"/>
        <w:szCs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C762D18"/>
    <w:multiLevelType w:val="multilevel"/>
    <w:tmpl w:val="74685E18"/>
    <w:lvl w:ilvl="0">
      <w:start w:val="1"/>
      <w:numFmt w:val="decimal"/>
      <w:pStyle w:val="Pav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769C01C5"/>
    <w:multiLevelType w:val="hybridMultilevel"/>
    <w:tmpl w:val="4322E606"/>
    <w:lvl w:ilvl="0" w:tplc="0270BC72">
      <w:start w:val="1"/>
      <w:numFmt w:val="decimal"/>
      <w:lvlText w:val="%1 pav."/>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8DC5689"/>
    <w:multiLevelType w:val="hybridMultilevel"/>
    <w:tmpl w:val="D38C3E2A"/>
    <w:lvl w:ilvl="0" w:tplc="142E671A">
      <w:start w:val="1"/>
      <w:numFmt w:val="decimal"/>
      <w:lvlText w:val="%1 lentelė."/>
      <w:lvlJc w:val="left"/>
      <w:pPr>
        <w:ind w:left="360" w:hanging="360"/>
      </w:pPr>
      <w:rPr>
        <w:rFonts w:ascii="Times New Roman" w:hAnsi="Times New Roman" w:hint="default"/>
        <w:b w:val="0"/>
        <w:i/>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098603258">
    <w:abstractNumId w:val="0"/>
  </w:num>
  <w:num w:numId="2" w16cid:durableId="1558977411">
    <w:abstractNumId w:val="6"/>
  </w:num>
  <w:num w:numId="3" w16cid:durableId="1769276173">
    <w:abstractNumId w:val="7"/>
  </w:num>
  <w:num w:numId="4" w16cid:durableId="617445664">
    <w:abstractNumId w:val="5"/>
  </w:num>
  <w:num w:numId="5" w16cid:durableId="4789625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62798325">
    <w:abstractNumId w:val="1"/>
  </w:num>
  <w:num w:numId="7" w16cid:durableId="352347063">
    <w:abstractNumId w:val="2"/>
  </w:num>
  <w:num w:numId="8" w16cid:durableId="1670671074">
    <w:abstractNumId w:val="4"/>
  </w:num>
  <w:num w:numId="9" w16cid:durableId="21355149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088"/>
    <w:rsid w:val="00007BE8"/>
    <w:rsid w:val="00011CC7"/>
    <w:rsid w:val="00015961"/>
    <w:rsid w:val="000625DA"/>
    <w:rsid w:val="00065F11"/>
    <w:rsid w:val="00070F6D"/>
    <w:rsid w:val="00087D88"/>
    <w:rsid w:val="000A2C80"/>
    <w:rsid w:val="000B01AD"/>
    <w:rsid w:val="000B412F"/>
    <w:rsid w:val="000D04B5"/>
    <w:rsid w:val="000D25D8"/>
    <w:rsid w:val="000F31C7"/>
    <w:rsid w:val="00126EA5"/>
    <w:rsid w:val="0013620A"/>
    <w:rsid w:val="00162327"/>
    <w:rsid w:val="00176276"/>
    <w:rsid w:val="0018024B"/>
    <w:rsid w:val="001830B4"/>
    <w:rsid w:val="00192443"/>
    <w:rsid w:val="00197332"/>
    <w:rsid w:val="001A13D7"/>
    <w:rsid w:val="001D5E1F"/>
    <w:rsid w:val="001F5CDB"/>
    <w:rsid w:val="00230714"/>
    <w:rsid w:val="002321D1"/>
    <w:rsid w:val="002507C7"/>
    <w:rsid w:val="00261C0B"/>
    <w:rsid w:val="00273DFD"/>
    <w:rsid w:val="002759CE"/>
    <w:rsid w:val="00282832"/>
    <w:rsid w:val="002B592A"/>
    <w:rsid w:val="002B5DA7"/>
    <w:rsid w:val="002C1DE3"/>
    <w:rsid w:val="002D55A2"/>
    <w:rsid w:val="002E56EA"/>
    <w:rsid w:val="002E58BE"/>
    <w:rsid w:val="00313C7E"/>
    <w:rsid w:val="00344D0D"/>
    <w:rsid w:val="00350F22"/>
    <w:rsid w:val="00362CA7"/>
    <w:rsid w:val="00367C2C"/>
    <w:rsid w:val="0037256C"/>
    <w:rsid w:val="00377770"/>
    <w:rsid w:val="00384540"/>
    <w:rsid w:val="003914D2"/>
    <w:rsid w:val="003C6190"/>
    <w:rsid w:val="003E0523"/>
    <w:rsid w:val="003E221F"/>
    <w:rsid w:val="00412034"/>
    <w:rsid w:val="00432F55"/>
    <w:rsid w:val="00475BA9"/>
    <w:rsid w:val="00482BBE"/>
    <w:rsid w:val="0048632E"/>
    <w:rsid w:val="004928B7"/>
    <w:rsid w:val="004A5D60"/>
    <w:rsid w:val="004B0FDC"/>
    <w:rsid w:val="004B2938"/>
    <w:rsid w:val="004B41A7"/>
    <w:rsid w:val="004C44A0"/>
    <w:rsid w:val="00501E24"/>
    <w:rsid w:val="00523792"/>
    <w:rsid w:val="005308D7"/>
    <w:rsid w:val="005456D3"/>
    <w:rsid w:val="005531EC"/>
    <w:rsid w:val="00553E00"/>
    <w:rsid w:val="0055664B"/>
    <w:rsid w:val="00573CCB"/>
    <w:rsid w:val="00586C1D"/>
    <w:rsid w:val="00593400"/>
    <w:rsid w:val="005C0012"/>
    <w:rsid w:val="005C1C7A"/>
    <w:rsid w:val="005D19FF"/>
    <w:rsid w:val="005F26B5"/>
    <w:rsid w:val="00600137"/>
    <w:rsid w:val="00621F56"/>
    <w:rsid w:val="00636B97"/>
    <w:rsid w:val="00653E66"/>
    <w:rsid w:val="00660211"/>
    <w:rsid w:val="00677F47"/>
    <w:rsid w:val="006B0EF0"/>
    <w:rsid w:val="00721236"/>
    <w:rsid w:val="0073636E"/>
    <w:rsid w:val="00737F47"/>
    <w:rsid w:val="00764756"/>
    <w:rsid w:val="007724E1"/>
    <w:rsid w:val="007A1A59"/>
    <w:rsid w:val="007E5D17"/>
    <w:rsid w:val="007F1B6E"/>
    <w:rsid w:val="008011DD"/>
    <w:rsid w:val="008467B3"/>
    <w:rsid w:val="008474B6"/>
    <w:rsid w:val="00857FF2"/>
    <w:rsid w:val="00860C7E"/>
    <w:rsid w:val="00871C26"/>
    <w:rsid w:val="00881D30"/>
    <w:rsid w:val="008C1082"/>
    <w:rsid w:val="008D04C1"/>
    <w:rsid w:val="008D36DE"/>
    <w:rsid w:val="008E3230"/>
    <w:rsid w:val="008F4BFF"/>
    <w:rsid w:val="00962BED"/>
    <w:rsid w:val="00971AF9"/>
    <w:rsid w:val="00981CB2"/>
    <w:rsid w:val="009A01ED"/>
    <w:rsid w:val="009A0BC5"/>
    <w:rsid w:val="009B3FA6"/>
    <w:rsid w:val="009C1BC3"/>
    <w:rsid w:val="009C30A5"/>
    <w:rsid w:val="009C6CE9"/>
    <w:rsid w:val="009F1548"/>
    <w:rsid w:val="00A01948"/>
    <w:rsid w:val="00A05D94"/>
    <w:rsid w:val="00A1307A"/>
    <w:rsid w:val="00A2003A"/>
    <w:rsid w:val="00A24ACE"/>
    <w:rsid w:val="00A256DA"/>
    <w:rsid w:val="00A6042F"/>
    <w:rsid w:val="00A72C8C"/>
    <w:rsid w:val="00A733F3"/>
    <w:rsid w:val="00A834AF"/>
    <w:rsid w:val="00AD19D8"/>
    <w:rsid w:val="00AF2D65"/>
    <w:rsid w:val="00AF5C99"/>
    <w:rsid w:val="00B361FD"/>
    <w:rsid w:val="00B72666"/>
    <w:rsid w:val="00B92E97"/>
    <w:rsid w:val="00BD4E34"/>
    <w:rsid w:val="00C0177A"/>
    <w:rsid w:val="00C11DC3"/>
    <w:rsid w:val="00C1323B"/>
    <w:rsid w:val="00C21D76"/>
    <w:rsid w:val="00C41093"/>
    <w:rsid w:val="00C569D2"/>
    <w:rsid w:val="00C577CD"/>
    <w:rsid w:val="00C92140"/>
    <w:rsid w:val="00CA69C3"/>
    <w:rsid w:val="00CF6DEA"/>
    <w:rsid w:val="00D220F4"/>
    <w:rsid w:val="00D34185"/>
    <w:rsid w:val="00D54777"/>
    <w:rsid w:val="00D86D1B"/>
    <w:rsid w:val="00DB1A7D"/>
    <w:rsid w:val="00DD240C"/>
    <w:rsid w:val="00DE18AF"/>
    <w:rsid w:val="00DF65B4"/>
    <w:rsid w:val="00E218BE"/>
    <w:rsid w:val="00E25B5E"/>
    <w:rsid w:val="00EE6630"/>
    <w:rsid w:val="00EF7676"/>
    <w:rsid w:val="00F13299"/>
    <w:rsid w:val="00F146AF"/>
    <w:rsid w:val="00F36F11"/>
    <w:rsid w:val="00F40DF4"/>
    <w:rsid w:val="00F42107"/>
    <w:rsid w:val="00F816F5"/>
    <w:rsid w:val="00F8248F"/>
    <w:rsid w:val="00F96088"/>
    <w:rsid w:val="00FA7941"/>
    <w:rsid w:val="00FB6DD6"/>
    <w:rsid w:val="00FD20BE"/>
    <w:rsid w:val="00FD43BB"/>
    <w:rsid w:val="00FE444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01815"/>
  <w15:chartTrackingRefBased/>
  <w15:docId w15:val="{6CCADDC5-B466-4004-9310-95438DA51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96088"/>
    <w:pPr>
      <w:spacing w:after="0" w:line="240" w:lineRule="auto"/>
    </w:pPr>
    <w:rPr>
      <w:rFonts w:ascii="Times New Roman" w:eastAsia="Times New Roman" w:hAnsi="Times New Roman" w:cs="Times New Roman"/>
      <w:sz w:val="24"/>
      <w:szCs w:val="24"/>
      <w:lang w:eastAsia="lt-LT"/>
    </w:rPr>
  </w:style>
  <w:style w:type="paragraph" w:styleId="Antrat5">
    <w:name w:val="heading 5"/>
    <w:basedOn w:val="prastasis"/>
    <w:next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vNR">
    <w:name w:val="Pav NR"/>
    <w:basedOn w:val="Sraassunumeriais"/>
    <w:link w:val="PavNRDiagrama"/>
    <w:autoRedefine/>
    <w:qFormat/>
    <w:rsid w:val="00636B97"/>
    <w:pPr>
      <w:widowControl w:val="0"/>
      <w:numPr>
        <w:numId w:val="4"/>
      </w:numPr>
      <w:spacing w:after="0" w:line="240" w:lineRule="atLeast"/>
      <w:jc w:val="center"/>
    </w:pPr>
    <w:rPr>
      <w:sz w:val="24"/>
      <w:szCs w:val="24"/>
      <w:lang w:val="en-US"/>
    </w:rPr>
  </w:style>
  <w:style w:type="character" w:customStyle="1" w:styleId="PavNRDiagrama">
    <w:name w:val="Pav NR Diagrama"/>
    <w:basedOn w:val="Numatytasispastraiposriftas"/>
    <w:link w:val="PavNR"/>
    <w:rsid w:val="00636B97"/>
    <w:rPr>
      <w:sz w:val="24"/>
      <w:szCs w:val="24"/>
      <w:lang w:val="en-US"/>
    </w:rPr>
  </w:style>
  <w:style w:type="paragraph" w:styleId="Sraassunumeriais">
    <w:name w:val="List Number"/>
    <w:basedOn w:val="prastasis"/>
    <w:uiPriority w:val="99"/>
    <w:semiHidden/>
    <w:unhideWhenUsed/>
    <w:rsid w:val="00636B97"/>
    <w:pPr>
      <w:tabs>
        <w:tab w:val="num" w:pos="360"/>
      </w:tabs>
      <w:spacing w:after="160" w:line="259" w:lineRule="auto"/>
      <w:ind w:left="360" w:hanging="360"/>
      <w:contextualSpacing/>
    </w:pPr>
    <w:rPr>
      <w:rFonts w:asciiTheme="minorHAnsi" w:eastAsiaTheme="minorHAnsi" w:hAnsiTheme="minorHAnsi" w:cstheme="minorBidi"/>
      <w:sz w:val="22"/>
      <w:szCs w:val="22"/>
      <w:lang w:eastAsia="en-US"/>
    </w:rPr>
  </w:style>
  <w:style w:type="paragraph" w:customStyle="1" w:styleId="LentelsNR0">
    <w:name w:val="Lentelės NR."/>
    <w:basedOn w:val="prastasis"/>
    <w:link w:val="LentelsNRDiagrama"/>
    <w:autoRedefine/>
    <w:qFormat/>
    <w:rsid w:val="00636B97"/>
    <w:pPr>
      <w:widowControl w:val="0"/>
      <w:tabs>
        <w:tab w:val="num" w:pos="720"/>
      </w:tabs>
      <w:spacing w:after="120" w:line="240" w:lineRule="atLeast"/>
      <w:ind w:left="360" w:hanging="360"/>
      <w:jc w:val="both"/>
    </w:pPr>
    <w:rPr>
      <w:rFonts w:asciiTheme="minorHAnsi" w:eastAsiaTheme="minorHAnsi" w:hAnsiTheme="minorHAnsi" w:cstheme="minorBidi"/>
      <w:i/>
      <w:color w:val="BFBFBF"/>
      <w:lang w:eastAsia="en-US"/>
    </w:rPr>
  </w:style>
  <w:style w:type="character" w:customStyle="1" w:styleId="LentelsNRDiagrama">
    <w:name w:val="Lentelės NR. Diagrama"/>
    <w:basedOn w:val="Numatytasispastraiposriftas"/>
    <w:link w:val="LentelsNR0"/>
    <w:rsid w:val="00636B97"/>
    <w:rPr>
      <w:i/>
      <w:color w:val="BFBFBF"/>
      <w:sz w:val="24"/>
      <w:szCs w:val="24"/>
    </w:rPr>
  </w:style>
  <w:style w:type="paragraph" w:customStyle="1" w:styleId="LentelsNr">
    <w:name w:val="Lentelės Nr."/>
    <w:basedOn w:val="prastasis"/>
    <w:link w:val="LentelsNrDiagrama0"/>
    <w:autoRedefine/>
    <w:qFormat/>
    <w:rsid w:val="00384540"/>
    <w:pPr>
      <w:numPr>
        <w:numId w:val="7"/>
      </w:numPr>
      <w:spacing w:line="276" w:lineRule="auto"/>
      <w:ind w:hanging="360"/>
      <w:jc w:val="both"/>
    </w:pPr>
    <w:rPr>
      <w:rFonts w:asciiTheme="minorHAnsi" w:eastAsiaTheme="minorHAnsi" w:hAnsiTheme="minorHAnsi" w:cstheme="minorBidi"/>
      <w:i/>
      <w:lang w:eastAsia="en-US"/>
    </w:rPr>
  </w:style>
  <w:style w:type="character" w:customStyle="1" w:styleId="LentelsNrDiagrama0">
    <w:name w:val="Lentelės Nr. Diagrama"/>
    <w:basedOn w:val="Numatytasispastraiposriftas"/>
    <w:link w:val="LentelsNr"/>
    <w:rsid w:val="00384540"/>
    <w:rPr>
      <w:i/>
      <w:sz w:val="24"/>
      <w:szCs w:val="24"/>
    </w:rPr>
  </w:style>
  <w:style w:type="paragraph" w:customStyle="1" w:styleId="BBDPaveiksliukonumeracijai">
    <w:name w:val="BBD_Paveiksliuko numeracijai"/>
    <w:basedOn w:val="Antrat5"/>
    <w:link w:val="BBDPaveiksliukonumeracijaiDiagrama"/>
    <w:autoRedefine/>
    <w:qFormat/>
    <w:rsid w:val="005C1C7A"/>
    <w:pPr>
      <w:numPr>
        <w:ilvl w:val="4"/>
        <w:numId w:val="1"/>
      </w:numPr>
      <w:tabs>
        <w:tab w:val="clear" w:pos="360"/>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character" w:customStyle="1" w:styleId="BBDPaveiksliukonumeracijaiDiagrama">
    <w:name w:val="BBD_Paveiksliuko numeracijai Diagrama"/>
    <w:basedOn w:val="Antrat5Diagrama"/>
    <w:link w:val="BBDPaveiksliukonumeracijai"/>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rsid w:val="005C1C7A"/>
    <w:rPr>
      <w:rFonts w:asciiTheme="majorHAnsi" w:eastAsiaTheme="majorEastAsia" w:hAnsiTheme="majorHAnsi" w:cstheme="majorBidi"/>
      <w:color w:val="2E74B5" w:themeColor="accent1" w:themeShade="BF"/>
    </w:rPr>
  </w:style>
  <w:style w:type="paragraph" w:styleId="Antrats">
    <w:name w:val="header"/>
    <w:basedOn w:val="prastasis"/>
    <w:link w:val="AntratsDiagrama"/>
    <w:rsid w:val="00F96088"/>
    <w:pPr>
      <w:tabs>
        <w:tab w:val="center" w:pos="4986"/>
        <w:tab w:val="right" w:pos="9972"/>
      </w:tabs>
    </w:pPr>
  </w:style>
  <w:style w:type="character" w:customStyle="1" w:styleId="AntratsDiagrama">
    <w:name w:val="Antraštės Diagrama"/>
    <w:basedOn w:val="Numatytasispastraiposriftas"/>
    <w:link w:val="Antrats"/>
    <w:rsid w:val="00F96088"/>
    <w:rPr>
      <w:rFonts w:ascii="Times New Roman" w:eastAsia="Times New Roman" w:hAnsi="Times New Roman" w:cs="Times New Roman"/>
      <w:sz w:val="24"/>
      <w:szCs w:val="24"/>
      <w:lang w:eastAsia="lt-LT"/>
    </w:rPr>
  </w:style>
  <w:style w:type="character" w:styleId="Puslapionumeris">
    <w:name w:val="page number"/>
    <w:basedOn w:val="Numatytasispastraiposriftas"/>
    <w:rsid w:val="00F96088"/>
  </w:style>
  <w:style w:type="paragraph" w:styleId="Sraopastraipa">
    <w:name w:val="List Paragraph"/>
    <w:basedOn w:val="prastasis"/>
    <w:uiPriority w:val="34"/>
    <w:qFormat/>
    <w:rsid w:val="00653E66"/>
    <w:pPr>
      <w:ind w:left="720"/>
      <w:contextualSpacing/>
    </w:pPr>
  </w:style>
  <w:style w:type="paragraph" w:customStyle="1" w:styleId="Style4">
    <w:name w:val="Style4"/>
    <w:basedOn w:val="prastasis"/>
    <w:rsid w:val="00087D88"/>
    <w:pPr>
      <w:widowControl w:val="0"/>
      <w:autoSpaceDE w:val="0"/>
      <w:autoSpaceDN w:val="0"/>
      <w:adjustRightInd w:val="0"/>
    </w:pPr>
    <w:rPr>
      <w:lang w:val="en-US" w:eastAsia="en-US"/>
    </w:rPr>
  </w:style>
  <w:style w:type="character" w:customStyle="1" w:styleId="FontStyle12">
    <w:name w:val="Font Style12"/>
    <w:rsid w:val="00087D88"/>
    <w:rPr>
      <w:rFonts w:ascii="Times New Roman" w:hAnsi="Times New Roman" w:cs="Times New Roman"/>
      <w:sz w:val="22"/>
      <w:szCs w:val="22"/>
    </w:rPr>
  </w:style>
  <w:style w:type="paragraph" w:customStyle="1" w:styleId="Pagrindinistekstas1">
    <w:name w:val="Pagrindinis tekstas1"/>
    <w:basedOn w:val="prastasis"/>
    <w:rsid w:val="00087D88"/>
    <w:pPr>
      <w:suppressAutoHyphens/>
      <w:autoSpaceDE w:val="0"/>
      <w:autoSpaceDN w:val="0"/>
      <w:adjustRightInd w:val="0"/>
      <w:spacing w:line="298" w:lineRule="auto"/>
      <w:ind w:firstLine="312"/>
      <w:jc w:val="both"/>
      <w:textAlignment w:val="center"/>
    </w:pPr>
    <w:rPr>
      <w:rFonts w:eastAsia="Calibri"/>
      <w:color w:val="000000"/>
      <w:sz w:val="20"/>
      <w:szCs w:val="20"/>
      <w:lang w:eastAsia="en-US"/>
    </w:rPr>
  </w:style>
  <w:style w:type="paragraph" w:styleId="Debesliotekstas">
    <w:name w:val="Balloon Text"/>
    <w:basedOn w:val="prastasis"/>
    <w:link w:val="DebesliotekstasDiagrama"/>
    <w:uiPriority w:val="99"/>
    <w:semiHidden/>
    <w:unhideWhenUsed/>
    <w:rsid w:val="0052379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23792"/>
    <w:rPr>
      <w:rFonts w:ascii="Segoe UI" w:eastAsia="Times New Roman" w:hAnsi="Segoe UI" w:cs="Segoe UI"/>
      <w:sz w:val="18"/>
      <w:szCs w:val="18"/>
      <w:lang w:eastAsia="lt-LT"/>
    </w:rPr>
  </w:style>
  <w:style w:type="paragraph" w:styleId="Porat">
    <w:name w:val="footer"/>
    <w:basedOn w:val="prastasis"/>
    <w:link w:val="PoratDiagrama"/>
    <w:uiPriority w:val="99"/>
    <w:unhideWhenUsed/>
    <w:rsid w:val="00015961"/>
    <w:pPr>
      <w:tabs>
        <w:tab w:val="center" w:pos="4819"/>
        <w:tab w:val="right" w:pos="9638"/>
      </w:tabs>
    </w:pPr>
  </w:style>
  <w:style w:type="character" w:customStyle="1" w:styleId="PoratDiagrama">
    <w:name w:val="Poraštė Diagrama"/>
    <w:basedOn w:val="Numatytasispastraiposriftas"/>
    <w:link w:val="Porat"/>
    <w:uiPriority w:val="99"/>
    <w:rsid w:val="00015961"/>
    <w:rPr>
      <w:rFonts w:ascii="Times New Roman" w:eastAsia="Times New Roman" w:hAnsi="Times New Roman" w:cs="Times New Roman"/>
      <w:sz w:val="24"/>
      <w:szCs w:val="24"/>
      <w:lang w:eastAsia="lt-LT"/>
    </w:rPr>
  </w:style>
  <w:style w:type="paragraph" w:styleId="Pataisymai">
    <w:name w:val="Revision"/>
    <w:hidden/>
    <w:uiPriority w:val="99"/>
    <w:semiHidden/>
    <w:rsid w:val="00126EA5"/>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646553">
      <w:bodyDiv w:val="1"/>
      <w:marLeft w:val="0"/>
      <w:marRight w:val="0"/>
      <w:marTop w:val="0"/>
      <w:marBottom w:val="0"/>
      <w:divBdr>
        <w:top w:val="none" w:sz="0" w:space="0" w:color="auto"/>
        <w:left w:val="none" w:sz="0" w:space="0" w:color="auto"/>
        <w:bottom w:val="none" w:sz="0" w:space="0" w:color="auto"/>
        <w:right w:val="none" w:sz="0" w:space="0" w:color="auto"/>
      </w:divBdr>
    </w:div>
    <w:div w:id="752164809">
      <w:bodyDiv w:val="1"/>
      <w:marLeft w:val="0"/>
      <w:marRight w:val="0"/>
      <w:marTop w:val="0"/>
      <w:marBottom w:val="0"/>
      <w:divBdr>
        <w:top w:val="none" w:sz="0" w:space="0" w:color="auto"/>
        <w:left w:val="none" w:sz="0" w:space="0" w:color="auto"/>
        <w:bottom w:val="none" w:sz="0" w:space="0" w:color="auto"/>
        <w:right w:val="none" w:sz="0" w:space="0" w:color="auto"/>
      </w:divBdr>
    </w:div>
    <w:div w:id="1113130353">
      <w:bodyDiv w:val="1"/>
      <w:marLeft w:val="0"/>
      <w:marRight w:val="0"/>
      <w:marTop w:val="0"/>
      <w:marBottom w:val="0"/>
      <w:divBdr>
        <w:top w:val="none" w:sz="0" w:space="0" w:color="auto"/>
        <w:left w:val="none" w:sz="0" w:space="0" w:color="auto"/>
        <w:bottom w:val="none" w:sz="0" w:space="0" w:color="auto"/>
        <w:right w:val="none" w:sz="0" w:space="0" w:color="auto"/>
      </w:divBdr>
    </w:div>
    <w:div w:id="1305888273">
      <w:bodyDiv w:val="1"/>
      <w:marLeft w:val="0"/>
      <w:marRight w:val="0"/>
      <w:marTop w:val="0"/>
      <w:marBottom w:val="0"/>
      <w:divBdr>
        <w:top w:val="none" w:sz="0" w:space="0" w:color="auto"/>
        <w:left w:val="none" w:sz="0" w:space="0" w:color="auto"/>
        <w:bottom w:val="none" w:sz="0" w:space="0" w:color="auto"/>
        <w:right w:val="none" w:sz="0" w:space="0" w:color="auto"/>
      </w:divBdr>
    </w:div>
    <w:div w:id="174398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4721</Words>
  <Characters>2692</Characters>
  <Application>Microsoft Office Word</Application>
  <DocSecurity>4</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2021-01-13T07:58:00Z</cp:lastPrinted>
  <dcterms:created xsi:type="dcterms:W3CDTF">2025-05-19T05:09:00Z</dcterms:created>
  <dcterms:modified xsi:type="dcterms:W3CDTF">2025-05-19T05:09:00Z</dcterms:modified>
</cp:coreProperties>
</file>